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EDFE" w14:textId="3FF3D592" w:rsidR="00051F9A" w:rsidRPr="006B1AB7" w:rsidRDefault="00051F9A" w:rsidP="00051F9A">
      <w:pPr>
        <w:spacing w:after="600" w:line="240" w:lineRule="auto"/>
        <w:jc w:val="center"/>
        <w:rPr>
          <w:rFonts w:eastAsia="Times New Roman" w:cstheme="minorHAnsi"/>
          <w:b/>
          <w:lang w:eastAsia="es-ES"/>
        </w:rPr>
      </w:pPr>
      <w:r>
        <w:rPr>
          <w:rFonts w:eastAsia="Times New Roman" w:cstheme="minorHAnsi"/>
          <w:b/>
          <w:lang w:eastAsia="es-ES"/>
        </w:rPr>
        <w:t>ANEXO N°2</w:t>
      </w:r>
    </w:p>
    <w:p w14:paraId="154A36B0" w14:textId="77777777" w:rsidR="00051F9A" w:rsidRPr="00051F9A" w:rsidRDefault="00051F9A" w:rsidP="00051F9A">
      <w:pPr>
        <w:spacing w:after="480"/>
        <w:jc w:val="right"/>
        <w:rPr>
          <w:rFonts w:cstheme="minorHAnsi"/>
          <w:color w:val="548DD4" w:themeColor="text2" w:themeTint="99"/>
        </w:rPr>
      </w:pPr>
      <w:r w:rsidRPr="00051F9A">
        <w:rPr>
          <w:rFonts w:cstheme="minorHAnsi"/>
          <w:color w:val="548DD4" w:themeColor="text2" w:themeTint="99"/>
        </w:rPr>
        <w:t xml:space="preserve">[Ciudad], __ </w:t>
      </w:r>
      <w:r w:rsidRPr="00051F9A">
        <w:rPr>
          <w:rFonts w:cstheme="minorHAnsi"/>
        </w:rPr>
        <w:t>de</w:t>
      </w:r>
      <w:r w:rsidRPr="00051F9A">
        <w:rPr>
          <w:rFonts w:cstheme="minorHAnsi"/>
          <w:color w:val="548DD4" w:themeColor="text2" w:themeTint="99"/>
        </w:rPr>
        <w:t xml:space="preserve"> ______</w:t>
      </w:r>
      <w:r w:rsidRPr="00051F9A">
        <w:rPr>
          <w:rFonts w:cstheme="minorHAnsi"/>
        </w:rPr>
        <w:t>de 20</w:t>
      </w:r>
      <w:r w:rsidRPr="00051F9A">
        <w:rPr>
          <w:rFonts w:cstheme="minorHAnsi"/>
          <w:color w:val="548DD4" w:themeColor="text2" w:themeTint="99"/>
        </w:rPr>
        <w:t>__.</w:t>
      </w:r>
    </w:p>
    <w:p w14:paraId="052592F0" w14:textId="77777777" w:rsidR="00051F9A" w:rsidRDefault="00051F9A" w:rsidP="00051F9A">
      <w:pPr>
        <w:pStyle w:val="Ttulo1"/>
        <w:ind w:right="49"/>
        <w:jc w:val="center"/>
        <w:rPr>
          <w:rFonts w:ascii="Calibri" w:hAnsi="Calibri"/>
          <w:b w:val="0"/>
          <w:sz w:val="28"/>
          <w:szCs w:val="22"/>
        </w:rPr>
      </w:pPr>
      <w:r w:rsidRPr="00707A52">
        <w:rPr>
          <w:rFonts w:ascii="Calibri" w:hAnsi="Calibri"/>
          <w:sz w:val="28"/>
          <w:szCs w:val="22"/>
        </w:rPr>
        <w:t>DECLARACIÓN SIMPLE</w:t>
      </w:r>
    </w:p>
    <w:p w14:paraId="0D82A588" w14:textId="77777777" w:rsidR="00051F9A" w:rsidRDefault="00051F9A" w:rsidP="00051F9A">
      <w:pPr>
        <w:pStyle w:val="Ttulo1"/>
        <w:ind w:right="49"/>
        <w:jc w:val="center"/>
        <w:rPr>
          <w:rFonts w:ascii="Calibri" w:hAnsi="Calibri"/>
          <w:b w:val="0"/>
          <w:sz w:val="28"/>
          <w:szCs w:val="22"/>
        </w:rPr>
      </w:pPr>
    </w:p>
    <w:p w14:paraId="6815098D" w14:textId="3850540D" w:rsidR="00051F9A" w:rsidRPr="00707A52" w:rsidRDefault="00051F9A" w:rsidP="00051F9A">
      <w:pPr>
        <w:pStyle w:val="Ttulo1"/>
        <w:ind w:right="49"/>
        <w:jc w:val="center"/>
      </w:pPr>
    </w:p>
    <w:p w14:paraId="0A1C5A71" w14:textId="77777777" w:rsidR="00051F9A" w:rsidRDefault="00051F9A" w:rsidP="00051F9A">
      <w:pPr>
        <w:pStyle w:val="Ttulo1"/>
        <w:ind w:right="49"/>
        <w:jc w:val="center"/>
        <w:rPr>
          <w:rFonts w:ascii="Calibri" w:hAnsi="Calibri"/>
          <w:b w:val="0"/>
          <w:szCs w:val="22"/>
        </w:rPr>
      </w:pPr>
    </w:p>
    <w:p w14:paraId="7CC649F5" w14:textId="53FB6FE8" w:rsidR="00051F9A" w:rsidRPr="009E0E20" w:rsidRDefault="00051F9A" w:rsidP="00051F9A">
      <w:pPr>
        <w:pStyle w:val="Ttulo1"/>
        <w:spacing w:line="480" w:lineRule="auto"/>
        <w:ind w:right="49"/>
        <w:rPr>
          <w:b w:val="0"/>
        </w:rPr>
      </w:pPr>
      <w:r w:rsidRPr="009E0E20">
        <w:rPr>
          <w:rFonts w:ascii="Calibri" w:hAnsi="Calibri"/>
          <w:b w:val="0"/>
          <w:szCs w:val="22"/>
        </w:rPr>
        <w:t>Yo,</w:t>
      </w:r>
      <w:r w:rsidRPr="009E0E20">
        <w:rPr>
          <w:rFonts w:ascii="Calibri" w:hAnsi="Calibri"/>
          <w:b w:val="0"/>
          <w:color w:val="FF0000"/>
          <w:szCs w:val="22"/>
        </w:rPr>
        <w:t xml:space="preserve"> </w:t>
      </w:r>
      <w:r w:rsidRPr="009E0E20">
        <w:rPr>
          <w:rFonts w:ascii="Calibri" w:hAnsi="Calibri"/>
          <w:b w:val="0"/>
          <w:color w:val="2E74B5"/>
          <w:szCs w:val="22"/>
        </w:rPr>
        <w:t>(nombre del/a Director/a del proyecto)</w:t>
      </w:r>
      <w:r w:rsidRPr="009E0E20">
        <w:rPr>
          <w:rFonts w:ascii="Calibri" w:hAnsi="Calibri"/>
          <w:b w:val="0"/>
          <w:szCs w:val="22"/>
        </w:rPr>
        <w:t>,</w:t>
      </w:r>
      <w:r w:rsidRPr="009E0E20">
        <w:rPr>
          <w:rFonts w:ascii="Calibri" w:hAnsi="Calibri"/>
          <w:b w:val="0"/>
          <w:color w:val="FF0000"/>
          <w:szCs w:val="22"/>
        </w:rPr>
        <w:t xml:space="preserve"> </w:t>
      </w:r>
      <w:r w:rsidRPr="009E0E20">
        <w:rPr>
          <w:rFonts w:ascii="Calibri" w:hAnsi="Calibri"/>
          <w:b w:val="0"/>
          <w:szCs w:val="22"/>
        </w:rPr>
        <w:t xml:space="preserve">Director(a) del Proyecto denominado </w:t>
      </w:r>
      <w:r w:rsidRPr="009E0E20">
        <w:rPr>
          <w:rFonts w:ascii="Calibri" w:hAnsi="Calibri"/>
          <w:b w:val="0"/>
          <w:color w:val="2E74B5"/>
          <w:szCs w:val="22"/>
        </w:rPr>
        <w:t>(título del proyecto)</w:t>
      </w:r>
      <w:r w:rsidRPr="009E0E20">
        <w:rPr>
          <w:rFonts w:ascii="Calibri" w:hAnsi="Calibri"/>
          <w:b w:val="0"/>
          <w:szCs w:val="22"/>
        </w:rPr>
        <w:t xml:space="preserve">, presentado en el </w:t>
      </w:r>
      <w:r w:rsidRPr="009E0E20">
        <w:rPr>
          <w:rFonts w:ascii="Calibri" w:hAnsi="Calibri"/>
          <w:szCs w:val="22"/>
        </w:rPr>
        <w:t>Concurso de Innovación</w:t>
      </w:r>
      <w:r w:rsidR="009A21AA">
        <w:rPr>
          <w:rFonts w:ascii="Calibri" w:hAnsi="Calibri"/>
          <w:szCs w:val="22"/>
        </w:rPr>
        <w:t xml:space="preserve"> Iniciación</w:t>
      </w:r>
      <w:r w:rsidRPr="009E0E20">
        <w:rPr>
          <w:rFonts w:ascii="Calibri" w:hAnsi="Calibri"/>
          <w:szCs w:val="22"/>
        </w:rPr>
        <w:t xml:space="preserve"> Año 20</w:t>
      </w:r>
      <w:r w:rsidR="000C3EB9">
        <w:rPr>
          <w:rFonts w:ascii="Calibri" w:hAnsi="Calibri"/>
          <w:szCs w:val="22"/>
        </w:rPr>
        <w:t>2</w:t>
      </w:r>
      <w:r w:rsidR="001420C4">
        <w:rPr>
          <w:rFonts w:ascii="Calibri" w:hAnsi="Calibri"/>
          <w:szCs w:val="22"/>
        </w:rPr>
        <w:t>5</w:t>
      </w:r>
      <w:r w:rsidRPr="009E0E20">
        <w:rPr>
          <w:rFonts w:ascii="Calibri" w:hAnsi="Calibri"/>
          <w:b w:val="0"/>
          <w:szCs w:val="22"/>
        </w:rPr>
        <w:t>, declaro la Integridad de la Investigación, según se especifica en anexo adjunto.</w:t>
      </w:r>
    </w:p>
    <w:p w14:paraId="5E1042F3" w14:textId="77777777" w:rsidR="00051F9A" w:rsidRDefault="00051F9A" w:rsidP="00051F9A">
      <w:pPr>
        <w:rPr>
          <w:lang w:val="es-ES"/>
        </w:rPr>
      </w:pPr>
    </w:p>
    <w:p w14:paraId="30E5435D" w14:textId="77777777" w:rsidR="00051F9A" w:rsidRDefault="00051F9A" w:rsidP="00051F9A">
      <w:pPr>
        <w:rPr>
          <w:lang w:val="es-ES"/>
        </w:rPr>
      </w:pPr>
    </w:p>
    <w:p w14:paraId="66560D84" w14:textId="77777777" w:rsidR="00051F9A" w:rsidRDefault="00051F9A" w:rsidP="00051F9A">
      <w:pPr>
        <w:rPr>
          <w:lang w:val="es-ES"/>
        </w:rPr>
      </w:pPr>
    </w:p>
    <w:p w14:paraId="0E516CC7" w14:textId="77777777" w:rsidR="00051F9A" w:rsidRDefault="00051F9A" w:rsidP="00051F9A">
      <w:pPr>
        <w:rPr>
          <w:lang w:val="es-ES"/>
        </w:rPr>
      </w:pPr>
    </w:p>
    <w:p w14:paraId="64C6D061" w14:textId="77777777" w:rsidR="00051F9A" w:rsidRDefault="00051F9A" w:rsidP="00051F9A">
      <w:pPr>
        <w:rPr>
          <w:lang w:val="es-ES"/>
        </w:rPr>
      </w:pPr>
    </w:p>
    <w:p w14:paraId="3A34FB05" w14:textId="77777777" w:rsidR="00051F9A" w:rsidRDefault="00051F9A" w:rsidP="00051F9A">
      <w:pPr>
        <w:rPr>
          <w:lang w:val="es-ES"/>
        </w:rPr>
      </w:pPr>
    </w:p>
    <w:p w14:paraId="1D8ECA3B" w14:textId="77777777" w:rsidR="00051F9A" w:rsidRDefault="00051F9A" w:rsidP="00051F9A">
      <w:pPr>
        <w:rPr>
          <w:lang w:val="es-ES"/>
        </w:rPr>
      </w:pPr>
    </w:p>
    <w:p w14:paraId="09F103FE" w14:textId="77777777" w:rsidR="00051F9A" w:rsidRDefault="00051F9A" w:rsidP="00051F9A">
      <w:pPr>
        <w:rPr>
          <w:lang w:val="es-ES"/>
        </w:rPr>
      </w:pPr>
    </w:p>
    <w:p w14:paraId="7E32D07B" w14:textId="77777777" w:rsidR="00051F9A" w:rsidRDefault="00051F9A" w:rsidP="00051F9A">
      <w:pPr>
        <w:rPr>
          <w:lang w:val="es-ES"/>
        </w:rPr>
      </w:pPr>
    </w:p>
    <w:p w14:paraId="7E74FB23" w14:textId="77777777" w:rsidR="00051F9A" w:rsidRDefault="00051F9A" w:rsidP="00051F9A">
      <w:pPr>
        <w:rPr>
          <w:lang w:val="es-ES"/>
        </w:rPr>
      </w:pPr>
    </w:p>
    <w:p w14:paraId="68D362AD" w14:textId="77777777" w:rsidR="00051F9A" w:rsidRPr="00873236" w:rsidRDefault="00051F9A" w:rsidP="00051F9A">
      <w:pPr>
        <w:widowControl w:val="0"/>
        <w:ind w:right="49"/>
        <w:jc w:val="center"/>
        <w:rPr>
          <w:rFonts w:ascii="Calibri" w:hAnsi="Calibri" w:cs="Arial"/>
          <w:snapToGrid w:val="0"/>
        </w:rPr>
      </w:pPr>
      <w:r w:rsidRPr="00873236">
        <w:rPr>
          <w:rFonts w:ascii="Calibri" w:hAnsi="Calibri" w:cs="Arial"/>
          <w:snapToGrid w:val="0"/>
        </w:rPr>
        <w:t>____________________________________________</w:t>
      </w:r>
    </w:p>
    <w:p w14:paraId="107D7585" w14:textId="77777777" w:rsidR="00051F9A" w:rsidRPr="00A974C5" w:rsidRDefault="00051F9A" w:rsidP="00051F9A">
      <w:pPr>
        <w:widowControl w:val="0"/>
        <w:ind w:right="49"/>
        <w:jc w:val="center"/>
        <w:rPr>
          <w:rFonts w:ascii="Calibri" w:hAnsi="Calibri" w:cs="Arial"/>
          <w:snapToGrid w:val="0"/>
          <w:color w:val="2E74B5"/>
        </w:rPr>
      </w:pPr>
      <w:r w:rsidRPr="00A974C5">
        <w:rPr>
          <w:rFonts w:ascii="Calibri" w:hAnsi="Calibri" w:cs="Arial"/>
          <w:snapToGrid w:val="0"/>
          <w:color w:val="2E74B5"/>
        </w:rPr>
        <w:t xml:space="preserve">(Nombre, RUT y </w:t>
      </w:r>
      <w:proofErr w:type="gramStart"/>
      <w:r w:rsidRPr="00A974C5">
        <w:rPr>
          <w:rFonts w:ascii="Calibri" w:hAnsi="Calibri" w:cs="Arial"/>
          <w:snapToGrid w:val="0"/>
          <w:color w:val="2E74B5"/>
        </w:rPr>
        <w:t>firma)*</w:t>
      </w:r>
      <w:proofErr w:type="gramEnd"/>
    </w:p>
    <w:p w14:paraId="38122DA8" w14:textId="77777777" w:rsidR="00051F9A" w:rsidRPr="00873236" w:rsidRDefault="00051F9A" w:rsidP="00051F9A">
      <w:pPr>
        <w:widowControl w:val="0"/>
        <w:ind w:right="49"/>
        <w:jc w:val="center"/>
        <w:rPr>
          <w:rFonts w:ascii="Calibri" w:hAnsi="Calibri" w:cs="Arial"/>
          <w:snapToGrid w:val="0"/>
          <w:color w:val="000000"/>
        </w:rPr>
      </w:pPr>
      <w:r w:rsidRPr="00280F80">
        <w:rPr>
          <w:rFonts w:ascii="Calibri" w:hAnsi="Calibri" w:cs="Arial"/>
          <w:snapToGrid w:val="0"/>
          <w:color w:val="000000"/>
        </w:rPr>
        <w:t>Director/a del Proyecto</w:t>
      </w:r>
    </w:p>
    <w:p w14:paraId="2C6E64AB" w14:textId="77777777" w:rsidR="00051F9A" w:rsidRPr="00873236" w:rsidRDefault="00051F9A" w:rsidP="00051F9A">
      <w:pPr>
        <w:rPr>
          <w:rFonts w:ascii="Calibri" w:hAnsi="Calibri" w:cs="Arial"/>
        </w:rPr>
      </w:pPr>
    </w:p>
    <w:p w14:paraId="4244781A" w14:textId="77777777" w:rsidR="00DF6D5D" w:rsidRDefault="00DF6D5D">
      <w:pPr>
        <w:rPr>
          <w:rFonts w:cstheme="minorHAnsi"/>
          <w:b/>
          <w:lang w:val="es-ES"/>
        </w:rPr>
      </w:pPr>
      <w:r>
        <w:rPr>
          <w:rFonts w:cstheme="minorHAnsi"/>
          <w:b/>
          <w:lang w:val="es-ES"/>
        </w:rPr>
        <w:br w:type="page"/>
      </w:r>
    </w:p>
    <w:p w14:paraId="3900254F" w14:textId="1FD17A10" w:rsidR="00051F9A" w:rsidRPr="00051F9A" w:rsidRDefault="00051F9A" w:rsidP="00051F9A">
      <w:pPr>
        <w:jc w:val="center"/>
        <w:rPr>
          <w:rFonts w:cstheme="minorHAnsi"/>
          <w:b/>
          <w:lang w:val="es-ES"/>
        </w:rPr>
      </w:pPr>
      <w:r w:rsidRPr="00051F9A">
        <w:rPr>
          <w:rFonts w:cstheme="minorHAnsi"/>
          <w:b/>
          <w:lang w:val="es-ES"/>
        </w:rPr>
        <w:lastRenderedPageBreak/>
        <w:t>ANEXO</w:t>
      </w:r>
      <w:r w:rsidR="009E0E20">
        <w:rPr>
          <w:rFonts w:cstheme="minorHAnsi"/>
          <w:b/>
          <w:lang w:val="es-ES"/>
        </w:rPr>
        <w:t xml:space="preserve"> N°2 A</w:t>
      </w:r>
      <w:r w:rsidR="009E0E20" w:rsidRPr="00051F9A">
        <w:rPr>
          <w:rFonts w:cstheme="minorHAnsi"/>
          <w:b/>
          <w:lang w:val="es-ES"/>
        </w:rPr>
        <w:t>:</w:t>
      </w:r>
      <w:r w:rsidRPr="00051F9A">
        <w:rPr>
          <w:rFonts w:cstheme="minorHAnsi"/>
          <w:b/>
          <w:lang w:val="es-ES"/>
        </w:rPr>
        <w:t xml:space="preserve"> DECLARACIÓN DE INTEGRIDAD EN LA INVESTIGACIÓN</w:t>
      </w:r>
    </w:p>
    <w:p w14:paraId="55A40C42" w14:textId="77777777" w:rsidR="00051F9A" w:rsidRPr="00051F9A" w:rsidRDefault="00051F9A" w:rsidP="00051F9A">
      <w:pPr>
        <w:jc w:val="center"/>
        <w:rPr>
          <w:rFonts w:cstheme="minorHAnsi"/>
          <w:lang w:val="es-ES"/>
        </w:rPr>
      </w:pPr>
    </w:p>
    <w:p w14:paraId="50F5BC56" w14:textId="77777777" w:rsidR="008904A1" w:rsidRPr="00051F9A" w:rsidRDefault="008904A1" w:rsidP="008904A1">
      <w:pPr>
        <w:jc w:val="both"/>
        <w:rPr>
          <w:rFonts w:cstheme="minorHAnsi"/>
          <w:lang w:val="es-ES"/>
        </w:rPr>
      </w:pPr>
      <w:r w:rsidRPr="00051F9A">
        <w:rPr>
          <w:rFonts w:cstheme="minorHAnsi"/>
          <w:lang w:val="es-ES"/>
        </w:rPr>
        <w:t xml:space="preserve">Tanto los(las) postulantes como los(las) adjudicados(as) son responsables de la veracidad de la información consignada en el formulario de postulación y de la que entreguen durante la ejecución del proyecto, por lo que deben estar en condición de proveer la documentación de respaldo </w:t>
      </w:r>
      <w:r>
        <w:rPr>
          <w:rFonts w:cstheme="minorHAnsi"/>
          <w:lang w:val="es-ES"/>
        </w:rPr>
        <w:t>en caso de ser requerida por el Comité de Investigación y Postgrado</w:t>
      </w:r>
      <w:r w:rsidRPr="00051F9A">
        <w:rPr>
          <w:rFonts w:cstheme="minorHAnsi"/>
          <w:lang w:val="es-ES"/>
        </w:rPr>
        <w:t>. La omisión o declaración falsa de cualquier dato en la postulación o en la ejecución del proyecto, podrá ser causal para que ésta sea declarada fuera de bases, se deje sin efecto la adjudicación o se dé término anticipado al proyecto, según corresponda.</w:t>
      </w:r>
    </w:p>
    <w:p w14:paraId="7E470B67" w14:textId="77777777" w:rsidR="008904A1" w:rsidRPr="00051F9A" w:rsidRDefault="008904A1" w:rsidP="008904A1">
      <w:pPr>
        <w:jc w:val="both"/>
        <w:rPr>
          <w:rFonts w:cstheme="minorHAnsi"/>
          <w:lang w:val="es-ES"/>
        </w:rPr>
      </w:pPr>
      <w:proofErr w:type="gramStart"/>
      <w:r w:rsidRPr="00051F9A">
        <w:rPr>
          <w:rFonts w:cstheme="minorHAnsi"/>
          <w:lang w:val="es-ES"/>
        </w:rPr>
        <w:t>El(</w:t>
      </w:r>
      <w:proofErr w:type="gramEnd"/>
      <w:r w:rsidRPr="00051F9A">
        <w:rPr>
          <w:rFonts w:cstheme="minorHAnsi"/>
          <w:lang w:val="es-ES"/>
        </w:rPr>
        <w:t xml:space="preserve">La) Investigador(a) Responsable se deberá adherir a la Declaración de Singapur, contenida en Resolución Exenta N°157 de 24 de enero de 2013 de CONICYT, como guía global para una conducta </w:t>
      </w:r>
      <w:r>
        <w:rPr>
          <w:rFonts w:cstheme="minorHAnsi"/>
          <w:lang w:val="es-ES"/>
        </w:rPr>
        <w:t>responsable en la investigación</w:t>
      </w:r>
      <w:r w:rsidRPr="00051F9A">
        <w:rPr>
          <w:rFonts w:cstheme="minorHAnsi"/>
          <w:lang w:val="es-ES"/>
        </w:rPr>
        <w:t xml:space="preserve">. </w:t>
      </w:r>
    </w:p>
    <w:p w14:paraId="068D584C" w14:textId="77777777" w:rsidR="008904A1" w:rsidRPr="00051F9A" w:rsidRDefault="008904A1" w:rsidP="008904A1">
      <w:pPr>
        <w:jc w:val="both"/>
        <w:rPr>
          <w:rFonts w:cstheme="minorHAnsi"/>
          <w:lang w:val="es-ES"/>
        </w:rPr>
      </w:pPr>
      <w:r w:rsidRPr="00051F9A">
        <w:rPr>
          <w:rFonts w:cstheme="minorHAnsi"/>
          <w:lang w:val="es-ES"/>
        </w:rPr>
        <w:t>No se permitirá, en</w:t>
      </w:r>
      <w:r>
        <w:rPr>
          <w:rFonts w:cstheme="minorHAnsi"/>
          <w:lang w:val="es-ES"/>
        </w:rPr>
        <w:t xml:space="preserve"> ninguna etapa de los proyectos, </w:t>
      </w:r>
      <w:r w:rsidRPr="00051F9A">
        <w:rPr>
          <w:rFonts w:cstheme="minorHAnsi"/>
          <w:lang w:val="es-ES"/>
        </w:rPr>
        <w:t>desde la presentación hasta la publicación de los resultados</w:t>
      </w:r>
      <w:r>
        <w:rPr>
          <w:rFonts w:cstheme="minorHAnsi"/>
          <w:lang w:val="es-ES"/>
        </w:rPr>
        <w:t>,</w:t>
      </w:r>
      <w:r w:rsidRPr="00051F9A">
        <w:rPr>
          <w:rFonts w:cstheme="minorHAnsi"/>
          <w:lang w:val="es-ES"/>
        </w:rPr>
        <w:t xml:space="preserve"> cualquier conducta inapropiada, como proporcionar datos falsos y la copia sustancial de obras ajenas, sin la debida citación del nombre del (de la) autor(a), título de la obra, fecha y medio de publicación. Lo anterior, incluye el uso no autorizado de ideas o métodos originales, obtenido por comunicación privilegiada.</w:t>
      </w:r>
    </w:p>
    <w:p w14:paraId="7781020B" w14:textId="77777777" w:rsidR="008904A1" w:rsidRPr="00051F9A" w:rsidRDefault="008904A1" w:rsidP="008904A1">
      <w:pPr>
        <w:jc w:val="both"/>
        <w:rPr>
          <w:rFonts w:cstheme="minorHAnsi"/>
          <w:lang w:val="es-ES"/>
        </w:rPr>
      </w:pPr>
      <w:r w:rsidRPr="00051F9A">
        <w:rPr>
          <w:rFonts w:cstheme="minorHAnsi"/>
          <w:lang w:val="es-ES"/>
        </w:rPr>
        <w:t xml:space="preserve"> Se entiende por copia sustancial la coincidencia esencial o fundamental que involucre una copia de frases o párrafos que induzcan al (a la) lector(a) a engañarse respecto a las contribuciones del (de la) autor(a), sin que el factor determinante sea el número de palabras copiadas ni el lugar del manuscrito donde se encuentra la frase en cuestión (título, introducción, métodos, hipótesis, etc.) sino la impresión equívoca inducida en el(la) lector(a) respecto de la autoría, o a que la información que se presenta es nueva y no producto de trabajos anteriores, en el caso de incluir referencias a trabajos propios.</w:t>
      </w:r>
    </w:p>
    <w:p w14:paraId="2B38672B" w14:textId="77777777" w:rsidR="008904A1" w:rsidRPr="00051F9A" w:rsidRDefault="008904A1" w:rsidP="008904A1">
      <w:pPr>
        <w:jc w:val="both"/>
        <w:rPr>
          <w:rFonts w:cstheme="minorHAnsi"/>
          <w:lang w:val="es-ES"/>
        </w:rPr>
      </w:pPr>
      <w:r w:rsidRPr="00051F9A">
        <w:rPr>
          <w:rFonts w:cstheme="minorHAnsi"/>
          <w:lang w:val="es-ES"/>
        </w:rPr>
        <w:t xml:space="preserve">También se considerará como copia sustancial, la utilización de obras propias sin la debida citación del nombre del (de la) autor(a), título de la obra, fecha y medio de publicación. No se considera para este efecto, el uso de frases de uso general que no induzcan a error al (a la) lector(a). </w:t>
      </w:r>
    </w:p>
    <w:p w14:paraId="2DDAAA2C" w14:textId="77777777" w:rsidR="008904A1" w:rsidRPr="00051F9A" w:rsidRDefault="008904A1" w:rsidP="008904A1">
      <w:pPr>
        <w:jc w:val="both"/>
        <w:rPr>
          <w:rFonts w:cstheme="minorHAnsi"/>
          <w:lang w:val="es-ES"/>
        </w:rPr>
      </w:pPr>
      <w:r w:rsidRPr="00051F9A">
        <w:rPr>
          <w:rFonts w:cstheme="minorHAnsi"/>
          <w:lang w:val="es-ES"/>
        </w:rPr>
        <w:t>En la postulación, todo texto, párrafos o frases textuales provenientes de una referencia bibliográfica -ya sea de otros autores(as) como propias debe estar debidamente identificada en el texto y en el listado de referencias.</w:t>
      </w:r>
    </w:p>
    <w:p w14:paraId="38BF33C0" w14:textId="77777777" w:rsidR="008904A1" w:rsidRPr="00051F9A" w:rsidRDefault="008904A1" w:rsidP="008904A1">
      <w:pPr>
        <w:jc w:val="both"/>
        <w:rPr>
          <w:rFonts w:cstheme="minorHAnsi"/>
          <w:lang w:val="es-ES"/>
        </w:rPr>
      </w:pPr>
      <w:r w:rsidRPr="00051F9A">
        <w:rPr>
          <w:rFonts w:cstheme="minorHAnsi"/>
          <w:lang w:val="es-ES"/>
        </w:rPr>
        <w:t>Los proyectos presentados que incurran en las conductas anteriores, o no presenten la información en la forma antes indicada, serán declarados fuera de bases.</w:t>
      </w:r>
    </w:p>
    <w:p w14:paraId="08012748" w14:textId="77777777" w:rsidR="00DF6D5D" w:rsidRDefault="00DF6D5D">
      <w:pPr>
        <w:rPr>
          <w:rFonts w:cstheme="minorHAnsi"/>
          <w:b/>
          <w:lang w:val="es-ES"/>
        </w:rPr>
      </w:pPr>
      <w:r>
        <w:rPr>
          <w:rFonts w:cstheme="minorHAnsi"/>
          <w:b/>
          <w:lang w:val="es-ES"/>
        </w:rPr>
        <w:br w:type="page"/>
      </w:r>
    </w:p>
    <w:p w14:paraId="34819468" w14:textId="57C05170" w:rsidR="00051F9A" w:rsidRPr="00051F9A" w:rsidRDefault="009E0E20" w:rsidP="00051F9A">
      <w:pPr>
        <w:jc w:val="center"/>
        <w:rPr>
          <w:rFonts w:cstheme="minorHAnsi"/>
          <w:b/>
        </w:rPr>
      </w:pPr>
      <w:r w:rsidRPr="00051F9A">
        <w:rPr>
          <w:rFonts w:cstheme="minorHAnsi"/>
          <w:b/>
          <w:lang w:val="es-ES"/>
        </w:rPr>
        <w:lastRenderedPageBreak/>
        <w:t>ANEXO</w:t>
      </w:r>
      <w:r>
        <w:rPr>
          <w:rFonts w:cstheme="minorHAnsi"/>
          <w:b/>
          <w:lang w:val="es-ES"/>
        </w:rPr>
        <w:t xml:space="preserve"> N°2 B</w:t>
      </w:r>
      <w:r w:rsidRPr="00051F9A">
        <w:rPr>
          <w:rFonts w:cstheme="minorHAnsi"/>
          <w:b/>
          <w:lang w:val="es-ES"/>
        </w:rPr>
        <w:t xml:space="preserve">: </w:t>
      </w:r>
      <w:r w:rsidR="00051F9A" w:rsidRPr="00051F9A">
        <w:rPr>
          <w:rFonts w:cstheme="minorHAnsi"/>
          <w:b/>
        </w:rPr>
        <w:t>DECLARACIÓN DE SINGAPUR SOBRE LA INTEGRIDAD EN LA INVESTIGACIÓN</w:t>
      </w:r>
    </w:p>
    <w:p w14:paraId="124EFD58" w14:textId="77777777" w:rsidR="008904A1" w:rsidRPr="00051F9A" w:rsidRDefault="008904A1" w:rsidP="008904A1">
      <w:pPr>
        <w:jc w:val="both"/>
        <w:rPr>
          <w:rFonts w:cstheme="minorHAnsi"/>
          <w:b/>
        </w:rPr>
      </w:pPr>
      <w:r w:rsidRPr="00051F9A">
        <w:rPr>
          <w:rFonts w:cstheme="minorHAnsi"/>
          <w:b/>
        </w:rPr>
        <w:t xml:space="preserve">Preámbulo </w:t>
      </w:r>
    </w:p>
    <w:p w14:paraId="7B59CACB" w14:textId="77777777" w:rsidR="008904A1" w:rsidRPr="00051F9A" w:rsidRDefault="008904A1" w:rsidP="008904A1">
      <w:pPr>
        <w:jc w:val="both"/>
        <w:rPr>
          <w:rFonts w:cstheme="minorHAnsi"/>
        </w:rPr>
      </w:pPr>
      <w:r w:rsidRPr="00051F9A">
        <w:rPr>
          <w:rFonts w:cstheme="minorHAnsi"/>
        </w:rPr>
        <w:t xml:space="preserve">El valor y los beneficios de la investigación dependen sustancialmente de la integridad con la que esta se lleva a cabo. Aunque existan diferencias entre países y entre disciplinas en el modo de organizar y llevar a cabo las investigaciones, existen también principios y responsabilidades profesionales que son fundamentales para la integridad en la investigación, donde sea que esta se realice. </w:t>
      </w:r>
    </w:p>
    <w:p w14:paraId="3EC5C5EE" w14:textId="77777777" w:rsidR="008904A1" w:rsidRPr="00051F9A" w:rsidRDefault="008904A1" w:rsidP="008904A1">
      <w:pPr>
        <w:jc w:val="both"/>
        <w:rPr>
          <w:rFonts w:cstheme="minorHAnsi"/>
          <w:b/>
        </w:rPr>
      </w:pPr>
      <w:r w:rsidRPr="00051F9A">
        <w:rPr>
          <w:rFonts w:cstheme="minorHAnsi"/>
          <w:b/>
        </w:rPr>
        <w:t xml:space="preserve">Principios </w:t>
      </w:r>
    </w:p>
    <w:p w14:paraId="444722CA" w14:textId="77777777" w:rsidR="008904A1" w:rsidRPr="00DF6D5D" w:rsidRDefault="008904A1" w:rsidP="00DF6D5D">
      <w:pPr>
        <w:jc w:val="both"/>
        <w:rPr>
          <w:rFonts w:cstheme="minorHAnsi"/>
        </w:rPr>
      </w:pPr>
      <w:r w:rsidRPr="00DF6D5D">
        <w:rPr>
          <w:rFonts w:cstheme="minorHAnsi"/>
        </w:rPr>
        <w:t xml:space="preserve">Honestidad en todos los aspectos de la investigación </w:t>
      </w:r>
    </w:p>
    <w:p w14:paraId="780E655D" w14:textId="77777777" w:rsidR="008904A1" w:rsidRPr="00DF6D5D" w:rsidRDefault="008904A1" w:rsidP="00DF6D5D">
      <w:pPr>
        <w:jc w:val="both"/>
        <w:rPr>
          <w:rFonts w:cstheme="minorHAnsi"/>
        </w:rPr>
      </w:pPr>
      <w:r w:rsidRPr="00DF6D5D">
        <w:rPr>
          <w:rFonts w:cstheme="minorHAnsi"/>
        </w:rPr>
        <w:t xml:space="preserve">Responsabilidad en la ejecución de la investigación </w:t>
      </w:r>
    </w:p>
    <w:p w14:paraId="5B5393A6" w14:textId="77777777" w:rsidR="008904A1" w:rsidRPr="00DF6D5D" w:rsidRDefault="008904A1" w:rsidP="00DF6D5D">
      <w:pPr>
        <w:jc w:val="both"/>
        <w:rPr>
          <w:rFonts w:cstheme="minorHAnsi"/>
        </w:rPr>
      </w:pPr>
      <w:r w:rsidRPr="00DF6D5D">
        <w:rPr>
          <w:rFonts w:cstheme="minorHAnsi"/>
        </w:rPr>
        <w:t xml:space="preserve">Cortesía profesional e imparcialidad en las relaciones laborales </w:t>
      </w:r>
    </w:p>
    <w:p w14:paraId="305432AE" w14:textId="77777777" w:rsidR="008904A1" w:rsidRPr="00DF6D5D" w:rsidRDefault="008904A1" w:rsidP="00DF6D5D">
      <w:pPr>
        <w:jc w:val="both"/>
        <w:rPr>
          <w:rFonts w:cstheme="minorHAnsi"/>
        </w:rPr>
      </w:pPr>
      <w:r w:rsidRPr="00DF6D5D">
        <w:rPr>
          <w:rFonts w:cstheme="minorHAnsi"/>
        </w:rPr>
        <w:t xml:space="preserve">Buena gestión de la investigación en nombre de otros Responsabilidades </w:t>
      </w:r>
    </w:p>
    <w:p w14:paraId="2928FBDA" w14:textId="77777777" w:rsidR="008904A1" w:rsidRPr="00051F9A" w:rsidRDefault="008904A1" w:rsidP="008904A1">
      <w:pPr>
        <w:jc w:val="both"/>
        <w:rPr>
          <w:rFonts w:cstheme="minorHAnsi"/>
        </w:rPr>
      </w:pPr>
      <w:r w:rsidRPr="00051F9A">
        <w:rPr>
          <w:rFonts w:cstheme="minorHAnsi"/>
          <w:b/>
        </w:rPr>
        <w:t>1. Integridad:</w:t>
      </w:r>
      <w:r w:rsidRPr="00051F9A">
        <w:rPr>
          <w:rFonts w:cstheme="minorHAnsi"/>
        </w:rPr>
        <w:t xml:space="preserve"> Los investigadores deberían hacerse responsables de la honradez de sus investigaciones. </w:t>
      </w:r>
    </w:p>
    <w:p w14:paraId="2452AE58" w14:textId="77777777" w:rsidR="008904A1" w:rsidRPr="00051F9A" w:rsidRDefault="008904A1" w:rsidP="008904A1">
      <w:pPr>
        <w:jc w:val="both"/>
        <w:rPr>
          <w:rFonts w:cstheme="minorHAnsi"/>
        </w:rPr>
      </w:pPr>
      <w:r w:rsidRPr="00051F9A">
        <w:rPr>
          <w:rFonts w:cstheme="minorHAnsi"/>
          <w:b/>
        </w:rPr>
        <w:t>2. Cumplimiento de las normas:</w:t>
      </w:r>
      <w:r w:rsidRPr="00051F9A">
        <w:rPr>
          <w:rFonts w:cstheme="minorHAnsi"/>
        </w:rPr>
        <w:t xml:space="preserve"> Los investigadores deberían tener conocimiento de las normas y políticas relacionadas con la investigación y cumplirlas. </w:t>
      </w:r>
    </w:p>
    <w:p w14:paraId="12F718C6" w14:textId="77777777" w:rsidR="008904A1" w:rsidRPr="00051F9A" w:rsidRDefault="008904A1" w:rsidP="008904A1">
      <w:pPr>
        <w:jc w:val="both"/>
        <w:rPr>
          <w:rFonts w:cstheme="minorHAnsi"/>
        </w:rPr>
      </w:pPr>
      <w:r w:rsidRPr="00051F9A">
        <w:rPr>
          <w:rFonts w:cstheme="minorHAnsi"/>
          <w:b/>
        </w:rPr>
        <w:t>3. Métodos de investigación:</w:t>
      </w:r>
      <w:r w:rsidRPr="00051F9A">
        <w:rPr>
          <w:rFonts w:cstheme="minorHAnsi"/>
        </w:rPr>
        <w:t xml:space="preserve"> Los investigadores deberían aplicar métodos adecuados, basar sus conclusiones en un análisis crítico de la evidencia e informar sus resultados e interpretaciones de manera completa y objetiva. </w:t>
      </w:r>
    </w:p>
    <w:p w14:paraId="2C7E1D40" w14:textId="77777777" w:rsidR="008904A1" w:rsidRPr="00051F9A" w:rsidRDefault="008904A1" w:rsidP="008904A1">
      <w:pPr>
        <w:jc w:val="both"/>
        <w:rPr>
          <w:rFonts w:cstheme="minorHAnsi"/>
        </w:rPr>
      </w:pPr>
      <w:r w:rsidRPr="00051F9A">
        <w:rPr>
          <w:rFonts w:cstheme="minorHAnsi"/>
          <w:b/>
        </w:rPr>
        <w:t xml:space="preserve">4. Documentación de la investigación: </w:t>
      </w:r>
      <w:r w:rsidRPr="00051F9A">
        <w:rPr>
          <w:rFonts w:cstheme="minorHAnsi"/>
        </w:rPr>
        <w:t xml:space="preserve">Los investigadores deberían mantener una documentación clara y precisa de toda la investigación, de manera que otros puedan verificar y reproducir sus trabajos. </w:t>
      </w:r>
    </w:p>
    <w:p w14:paraId="7D34F85D" w14:textId="77777777" w:rsidR="008904A1" w:rsidRPr="00051F9A" w:rsidRDefault="008904A1" w:rsidP="008904A1">
      <w:pPr>
        <w:jc w:val="both"/>
        <w:rPr>
          <w:rFonts w:cstheme="minorHAnsi"/>
        </w:rPr>
      </w:pPr>
      <w:r w:rsidRPr="00051F9A">
        <w:rPr>
          <w:rFonts w:cstheme="minorHAnsi"/>
          <w:b/>
        </w:rPr>
        <w:t>5. Resultados de la investigación:</w:t>
      </w:r>
      <w:r w:rsidRPr="00051F9A">
        <w:rPr>
          <w:rFonts w:cstheme="minorHAnsi"/>
        </w:rPr>
        <w:t xml:space="preserve"> Los investigadores deberían compartir datos y resultados de forma abierta y sin demora, apenas hayan establecido la prioridad sobre su uso y la propiedad sobre ellos. </w:t>
      </w:r>
    </w:p>
    <w:p w14:paraId="3946BBD8" w14:textId="77777777" w:rsidR="00AA02BF" w:rsidRPr="00051F9A" w:rsidRDefault="00AA02BF" w:rsidP="00AA02BF">
      <w:pPr>
        <w:jc w:val="both"/>
        <w:rPr>
          <w:rFonts w:cstheme="minorHAnsi"/>
        </w:rPr>
      </w:pPr>
      <w:r w:rsidRPr="00051F9A">
        <w:rPr>
          <w:rFonts w:cstheme="minorHAnsi"/>
          <w:b/>
        </w:rPr>
        <w:t>6. Autoría:</w:t>
      </w:r>
      <w:r w:rsidRPr="00051F9A">
        <w:rPr>
          <w:rFonts w:cstheme="minorHAnsi"/>
        </w:rPr>
        <w:t xml:space="preserve"> Los investigadores deberían asumir la responsabilidad por sus contribuciones a todas las publicaciones, solicitudes de financiamiento, informes y otras formas de presentar su investigación. En las listas de autores deben figurar todos aquellos que cumplan con los criterios aplicables de autoría y solo ellos. </w:t>
      </w:r>
    </w:p>
    <w:p w14:paraId="69A11120" w14:textId="77777777" w:rsidR="00AA02BF" w:rsidRPr="00051F9A" w:rsidRDefault="00AA02BF" w:rsidP="00AA02BF">
      <w:pPr>
        <w:jc w:val="both"/>
        <w:rPr>
          <w:rFonts w:cstheme="minorHAnsi"/>
        </w:rPr>
      </w:pPr>
      <w:r w:rsidRPr="00051F9A">
        <w:rPr>
          <w:rFonts w:cstheme="minorHAnsi"/>
          <w:b/>
        </w:rPr>
        <w:lastRenderedPageBreak/>
        <w:t>7. Reconocimientos en las publicaciones:</w:t>
      </w:r>
      <w:r w:rsidRPr="00051F9A">
        <w:rPr>
          <w:rFonts w:cstheme="minorHAnsi"/>
        </w:rPr>
        <w:t xml:space="preserve"> Los investigadores deberían mencionar en las publicaciones los nombres y funciones de aquellas personas que hubieran hecho aportes significativos a la investigación, incluyendo redactores, patrocinadores y otros que no cumplan con los criterios de autoría. </w:t>
      </w:r>
    </w:p>
    <w:p w14:paraId="631AF9A6" w14:textId="77777777" w:rsidR="00AA02BF" w:rsidRPr="00051F9A" w:rsidRDefault="00AA02BF" w:rsidP="00AA02BF">
      <w:pPr>
        <w:jc w:val="both"/>
        <w:rPr>
          <w:rFonts w:cstheme="minorHAnsi"/>
        </w:rPr>
      </w:pPr>
      <w:r w:rsidRPr="00051F9A">
        <w:rPr>
          <w:rFonts w:cstheme="minorHAnsi"/>
          <w:b/>
        </w:rPr>
        <w:t>8. Revisión por pares:</w:t>
      </w:r>
      <w:r w:rsidRPr="00051F9A">
        <w:rPr>
          <w:rFonts w:cstheme="minorHAnsi"/>
        </w:rPr>
        <w:t xml:space="preserve"> Al evaluar el trabajo de otros, los investigadores deberían brindar evaluaciones imparciales, rápidas y rigurosas y respetar la confidencialidad. </w:t>
      </w:r>
    </w:p>
    <w:p w14:paraId="1CE84D44" w14:textId="77777777" w:rsidR="00AA02BF" w:rsidRPr="00051F9A" w:rsidRDefault="00AA02BF" w:rsidP="00AA02BF">
      <w:pPr>
        <w:jc w:val="both"/>
        <w:rPr>
          <w:rFonts w:cstheme="minorHAnsi"/>
        </w:rPr>
      </w:pPr>
      <w:r w:rsidRPr="00051F9A">
        <w:rPr>
          <w:rFonts w:cstheme="minorHAnsi"/>
          <w:b/>
        </w:rPr>
        <w:t>9. Conflictos de intereses:</w:t>
      </w:r>
      <w:r w:rsidRPr="00051F9A">
        <w:rPr>
          <w:rFonts w:cstheme="minorHAnsi"/>
        </w:rPr>
        <w:t xml:space="preserve"> Los investigadores deberían revelar cualquier conflicto de intereses, ya sea económico o de otra índole, que comprometiera la confiabilidad de su trabajo, en propuestas de investigación, publicaciones y comunicaciones públicas, así como en cualquier actividad de evaluación. </w:t>
      </w:r>
    </w:p>
    <w:p w14:paraId="16E8FC21" w14:textId="77777777" w:rsidR="00AA02BF" w:rsidRPr="00051F9A" w:rsidRDefault="00AA02BF" w:rsidP="00AA02BF">
      <w:pPr>
        <w:jc w:val="both"/>
        <w:rPr>
          <w:rFonts w:cstheme="minorHAnsi"/>
        </w:rPr>
      </w:pPr>
      <w:r w:rsidRPr="00051F9A">
        <w:rPr>
          <w:rFonts w:cstheme="minorHAnsi"/>
          <w:b/>
        </w:rPr>
        <w:t>10. Comunicación pública:</w:t>
      </w:r>
      <w:r w:rsidRPr="00051F9A">
        <w:rPr>
          <w:rFonts w:cstheme="minorHAnsi"/>
        </w:rPr>
        <w:t xml:space="preserve"> Al participar en debates públicos acerca de la aplicación e importancia de resultados de cierta investigación, los investigadores deberían limitar sus comentarios profesionales a las áreas de especialización en las que son reconocidos y hacer una clara distinción entre los comentarios profesionales y las opiniones basadas en visiones personales. </w:t>
      </w:r>
    </w:p>
    <w:p w14:paraId="031D29FA" w14:textId="77777777" w:rsidR="00AA02BF" w:rsidRPr="00051F9A" w:rsidRDefault="00AA02BF" w:rsidP="00AA02BF">
      <w:pPr>
        <w:jc w:val="both"/>
        <w:rPr>
          <w:rFonts w:cstheme="minorHAnsi"/>
        </w:rPr>
      </w:pPr>
      <w:r w:rsidRPr="00051F9A">
        <w:rPr>
          <w:rFonts w:cstheme="minorHAnsi"/>
          <w:b/>
        </w:rPr>
        <w:t>11. Denuncia de prácticas irresponsables en la investigación:</w:t>
      </w:r>
      <w:r w:rsidRPr="00051F9A">
        <w:rPr>
          <w:rFonts w:cstheme="minorHAnsi"/>
        </w:rPr>
        <w:t xml:space="preserve"> Los investigadores deberían informar a las autoridades correspondientes acerca de cualquier sospecha de conducta inapropiada en la investigación, incluyendo la fabricación, falsificación, plagio u otras prácticas irresponsables que comprometan su confiabilidad, como la negligencia, el listado incorrecto de tutores, la falta de información acerca de datos contradictorios, o el uso de métodos analíticos engañosos. </w:t>
      </w:r>
    </w:p>
    <w:p w14:paraId="10E000D7" w14:textId="77777777" w:rsidR="00AA02BF" w:rsidRPr="00051F9A" w:rsidRDefault="00AA02BF" w:rsidP="00AA02BF">
      <w:pPr>
        <w:jc w:val="both"/>
        <w:rPr>
          <w:rFonts w:cstheme="minorHAnsi"/>
        </w:rPr>
      </w:pPr>
      <w:r w:rsidRPr="00051F9A">
        <w:rPr>
          <w:rFonts w:cstheme="minorHAnsi"/>
          <w:b/>
        </w:rPr>
        <w:t>12. Respuesta a prácticas irresponsables en la investigación:</w:t>
      </w:r>
      <w:r w:rsidRPr="00051F9A">
        <w:rPr>
          <w:rFonts w:cstheme="minorHAnsi"/>
        </w:rPr>
        <w:t xml:space="preserve"> Las instituciones de investigación, las revistas, organizaciones y agencias profesionales que tengan compromisos con la investigación deberían contar con procedimientos para responder a acusaciones de falta de ética u otras prácticas irresponsables en la investigación, así como para proteger a aquellos que de buena fe denuncien tal comportamiento. De confirmarse una conducta profesional inadecuada u otro tipo de práctica irresponsable en la investigación, deberían tomarse las acciones apropiadas inmediatamente, incluyendo la corrección de la documentación de la investigación. </w:t>
      </w:r>
    </w:p>
    <w:p w14:paraId="7C8CE13D" w14:textId="77777777" w:rsidR="00AA02BF" w:rsidRPr="00051F9A" w:rsidRDefault="00AA02BF" w:rsidP="00AA02BF">
      <w:pPr>
        <w:jc w:val="both"/>
        <w:rPr>
          <w:rFonts w:cstheme="minorHAnsi"/>
        </w:rPr>
      </w:pPr>
      <w:r w:rsidRPr="00051F9A">
        <w:rPr>
          <w:rFonts w:cstheme="minorHAnsi"/>
          <w:b/>
        </w:rPr>
        <w:t>13. Ambiente para la investigación:</w:t>
      </w:r>
      <w:r w:rsidRPr="00051F9A">
        <w:rPr>
          <w:rFonts w:cstheme="minorHAnsi"/>
        </w:rPr>
        <w:t xml:space="preserve"> Las instituciones de investigación deberían crear y mantener condiciones que promuevan la integridad a través de la educación, políticas claras y estándares razonables para el avance de la investigación, mientras fomentan un ambiente laboral que incluya la integridad. </w:t>
      </w:r>
    </w:p>
    <w:p w14:paraId="6C02605B" w14:textId="77777777" w:rsidR="00AA02BF" w:rsidRPr="00051F9A" w:rsidRDefault="00AA02BF" w:rsidP="00AA02BF">
      <w:pPr>
        <w:jc w:val="both"/>
        <w:rPr>
          <w:rFonts w:cstheme="minorHAnsi"/>
        </w:rPr>
      </w:pPr>
      <w:r w:rsidRPr="00051F9A">
        <w:rPr>
          <w:rFonts w:cstheme="minorHAnsi"/>
          <w:b/>
        </w:rPr>
        <w:t>14. Consideraciones sociales:</w:t>
      </w:r>
      <w:r w:rsidRPr="00051F9A">
        <w:rPr>
          <w:rFonts w:cstheme="minorHAnsi"/>
        </w:rPr>
        <w:t xml:space="preserve"> Los investigadores y las instituciones de investigación deberían reconocer que tienen la obligación ética de sopesar los beneficios sociales respecto de los riesgos inherentes a su trabajo. </w:t>
      </w:r>
    </w:p>
    <w:p w14:paraId="32376D9C" w14:textId="77777777" w:rsidR="00AA02BF" w:rsidRPr="00051F9A" w:rsidRDefault="00AA02BF" w:rsidP="00AA02BF">
      <w:pPr>
        <w:jc w:val="both"/>
        <w:rPr>
          <w:rFonts w:cstheme="minorHAnsi"/>
        </w:rPr>
      </w:pPr>
      <w:r w:rsidRPr="00051F9A">
        <w:rPr>
          <w:rFonts w:cstheme="minorHAnsi"/>
        </w:rPr>
        <w:lastRenderedPageBreak/>
        <w:t xml:space="preserve">La Declaración de Singapur sobre la Integridad en la Investigación fue elaborada en el marco de la 2a Conferencia Mundial sobre Integridad en la Investigación, 21‐24 de julio de 2010, en Singapur, como una guía global para la conducta responsable en la investigación. </w:t>
      </w:r>
    </w:p>
    <w:p w14:paraId="1374B88A" w14:textId="77777777" w:rsidR="00AA02BF" w:rsidRPr="00051F9A" w:rsidRDefault="00AA02BF" w:rsidP="00AA02BF">
      <w:pPr>
        <w:jc w:val="both"/>
        <w:rPr>
          <w:rFonts w:cstheme="minorHAnsi"/>
          <w:lang w:val="es-ES"/>
        </w:rPr>
      </w:pPr>
      <w:r w:rsidRPr="00051F9A">
        <w:rPr>
          <w:rFonts w:cstheme="minorHAnsi"/>
        </w:rPr>
        <w:t>Este no es un documento regulador ni representa las políticas oficiales de los países y organizaciones que financiaron y/o participaron en la Conferencia. Para acceder a las políticas, lineamientos y regulaciones oficiales relacionados con la integridad en la investigación, debe consultarse a los órganos y organizaciones nacionales correspondientes.</w:t>
      </w:r>
    </w:p>
    <w:p w14:paraId="2218B769" w14:textId="77777777" w:rsidR="00051F9A" w:rsidRPr="00051F9A" w:rsidRDefault="00051F9A" w:rsidP="00051F9A">
      <w:pPr>
        <w:rPr>
          <w:rFonts w:ascii="Calibri" w:hAnsi="Calibri" w:cs="Arial"/>
          <w:lang w:val="es-ES"/>
        </w:rPr>
      </w:pPr>
    </w:p>
    <w:p w14:paraId="3A9586A5" w14:textId="3AC3A341" w:rsidR="00051F9A" w:rsidRDefault="00051F9A" w:rsidP="008A0FBD">
      <w:pPr>
        <w:pStyle w:val="Prrafodelista"/>
        <w:ind w:left="1004"/>
        <w:jc w:val="center"/>
        <w:rPr>
          <w:rFonts w:cs="Arial"/>
          <w:b/>
        </w:rPr>
      </w:pPr>
    </w:p>
    <w:p w14:paraId="7E5AC17C" w14:textId="32BB7CD7" w:rsidR="00051F9A" w:rsidRDefault="00051F9A" w:rsidP="008A0FBD">
      <w:pPr>
        <w:pStyle w:val="Prrafodelista"/>
        <w:ind w:left="1004"/>
        <w:jc w:val="center"/>
        <w:rPr>
          <w:rFonts w:cs="Arial"/>
          <w:b/>
        </w:rPr>
      </w:pPr>
    </w:p>
    <w:p w14:paraId="5DB1224A" w14:textId="7D067F5A" w:rsidR="00051F9A" w:rsidRDefault="00051F9A" w:rsidP="008A0FBD">
      <w:pPr>
        <w:pStyle w:val="Prrafodelista"/>
        <w:ind w:left="1004"/>
        <w:jc w:val="center"/>
        <w:rPr>
          <w:rFonts w:cs="Arial"/>
          <w:b/>
        </w:rPr>
      </w:pPr>
    </w:p>
    <w:p w14:paraId="7D50A3DE" w14:textId="77236221" w:rsidR="00051F9A" w:rsidRDefault="00051F9A" w:rsidP="008A0FBD">
      <w:pPr>
        <w:pStyle w:val="Prrafodelista"/>
        <w:ind w:left="1004"/>
        <w:jc w:val="center"/>
        <w:rPr>
          <w:rFonts w:cs="Arial"/>
          <w:b/>
        </w:rPr>
      </w:pPr>
    </w:p>
    <w:p w14:paraId="23787A96" w14:textId="05F00B40" w:rsidR="00051F9A" w:rsidRDefault="00051F9A" w:rsidP="008A0FBD">
      <w:pPr>
        <w:pStyle w:val="Prrafodelista"/>
        <w:ind w:left="1004"/>
        <w:jc w:val="center"/>
        <w:rPr>
          <w:rFonts w:cs="Arial"/>
          <w:b/>
        </w:rPr>
      </w:pPr>
    </w:p>
    <w:p w14:paraId="64EC5A82" w14:textId="32B86FAE" w:rsidR="00051F9A" w:rsidRDefault="00051F9A" w:rsidP="008A0FBD">
      <w:pPr>
        <w:pStyle w:val="Prrafodelista"/>
        <w:ind w:left="1004"/>
        <w:jc w:val="center"/>
        <w:rPr>
          <w:rFonts w:cs="Arial"/>
          <w:b/>
        </w:rPr>
      </w:pPr>
    </w:p>
    <w:p w14:paraId="68A125D3" w14:textId="3624C535" w:rsidR="00051F9A" w:rsidRDefault="00051F9A" w:rsidP="008A0FBD">
      <w:pPr>
        <w:pStyle w:val="Prrafodelista"/>
        <w:ind w:left="1004"/>
        <w:jc w:val="center"/>
        <w:rPr>
          <w:rFonts w:cs="Arial"/>
          <w:b/>
        </w:rPr>
      </w:pPr>
    </w:p>
    <w:p w14:paraId="3BAE4816" w14:textId="205CE50C" w:rsidR="00051F9A" w:rsidRDefault="00051F9A" w:rsidP="008A0FBD">
      <w:pPr>
        <w:pStyle w:val="Prrafodelista"/>
        <w:ind w:left="1004"/>
        <w:jc w:val="center"/>
        <w:rPr>
          <w:rFonts w:cs="Arial"/>
          <w:b/>
        </w:rPr>
      </w:pPr>
    </w:p>
    <w:p w14:paraId="26CBB93B" w14:textId="13194C4B" w:rsidR="00051F9A" w:rsidRDefault="00051F9A" w:rsidP="008A0FBD">
      <w:pPr>
        <w:pStyle w:val="Prrafodelista"/>
        <w:ind w:left="1004"/>
        <w:jc w:val="center"/>
        <w:rPr>
          <w:rFonts w:cs="Arial"/>
          <w:b/>
        </w:rPr>
      </w:pPr>
    </w:p>
    <w:p w14:paraId="4C908B73" w14:textId="4AC2EA1F" w:rsidR="00051F9A" w:rsidRDefault="00051F9A" w:rsidP="008A0FBD">
      <w:pPr>
        <w:pStyle w:val="Prrafodelista"/>
        <w:ind w:left="1004"/>
        <w:jc w:val="center"/>
        <w:rPr>
          <w:rFonts w:cs="Arial"/>
          <w:b/>
        </w:rPr>
      </w:pPr>
    </w:p>
    <w:p w14:paraId="329C91F6" w14:textId="7C64C63C" w:rsidR="00051F9A" w:rsidRDefault="00051F9A" w:rsidP="008A0FBD">
      <w:pPr>
        <w:pStyle w:val="Prrafodelista"/>
        <w:ind w:left="1004"/>
        <w:jc w:val="center"/>
        <w:rPr>
          <w:rFonts w:cs="Arial"/>
          <w:b/>
        </w:rPr>
      </w:pPr>
    </w:p>
    <w:p w14:paraId="4115DE4A" w14:textId="00C1FAB3" w:rsidR="00051F9A" w:rsidRDefault="00051F9A" w:rsidP="008A0FBD">
      <w:pPr>
        <w:pStyle w:val="Prrafodelista"/>
        <w:ind w:left="1004"/>
        <w:jc w:val="center"/>
        <w:rPr>
          <w:rFonts w:cs="Arial"/>
          <w:b/>
        </w:rPr>
      </w:pPr>
    </w:p>
    <w:p w14:paraId="2CBB4FE3" w14:textId="320AD712" w:rsidR="00051F9A" w:rsidRDefault="00051F9A" w:rsidP="008A0FBD">
      <w:pPr>
        <w:pStyle w:val="Prrafodelista"/>
        <w:ind w:left="1004"/>
        <w:jc w:val="center"/>
        <w:rPr>
          <w:rFonts w:cs="Arial"/>
          <w:b/>
        </w:rPr>
      </w:pPr>
    </w:p>
    <w:p w14:paraId="64E9AE45" w14:textId="78D123DB" w:rsidR="00051F9A" w:rsidRDefault="00051F9A" w:rsidP="008A0FBD">
      <w:pPr>
        <w:pStyle w:val="Prrafodelista"/>
        <w:ind w:left="1004"/>
        <w:jc w:val="center"/>
        <w:rPr>
          <w:rFonts w:cs="Arial"/>
          <w:b/>
        </w:rPr>
      </w:pPr>
    </w:p>
    <w:p w14:paraId="0A59901C" w14:textId="28118506" w:rsidR="00051F9A" w:rsidRDefault="00051F9A" w:rsidP="008A0FBD">
      <w:pPr>
        <w:pStyle w:val="Prrafodelista"/>
        <w:ind w:left="1004"/>
        <w:jc w:val="center"/>
        <w:rPr>
          <w:rFonts w:cs="Arial"/>
          <w:b/>
        </w:rPr>
      </w:pPr>
    </w:p>
    <w:p w14:paraId="4328F42C" w14:textId="379FC532" w:rsidR="00051F9A" w:rsidRDefault="00051F9A" w:rsidP="008A0FBD">
      <w:pPr>
        <w:pStyle w:val="Prrafodelista"/>
        <w:ind w:left="1004"/>
        <w:jc w:val="center"/>
        <w:rPr>
          <w:rFonts w:cs="Arial"/>
          <w:b/>
        </w:rPr>
      </w:pPr>
    </w:p>
    <w:p w14:paraId="075CE004" w14:textId="40450666" w:rsidR="00051F9A" w:rsidRDefault="00051F9A" w:rsidP="008A0FBD">
      <w:pPr>
        <w:pStyle w:val="Prrafodelista"/>
        <w:ind w:left="1004"/>
        <w:jc w:val="center"/>
        <w:rPr>
          <w:rFonts w:cs="Arial"/>
          <w:b/>
        </w:rPr>
      </w:pPr>
    </w:p>
    <w:p w14:paraId="3313602E" w14:textId="402354C4" w:rsidR="00051F9A" w:rsidRDefault="00051F9A" w:rsidP="008A0FBD">
      <w:pPr>
        <w:pStyle w:val="Prrafodelista"/>
        <w:ind w:left="1004"/>
        <w:jc w:val="center"/>
        <w:rPr>
          <w:rFonts w:cs="Arial"/>
          <w:b/>
        </w:rPr>
      </w:pPr>
    </w:p>
    <w:p w14:paraId="2677B33A" w14:textId="54967740" w:rsidR="00051F9A" w:rsidRDefault="00051F9A" w:rsidP="008A0FBD">
      <w:pPr>
        <w:pStyle w:val="Prrafodelista"/>
        <w:ind w:left="1004"/>
        <w:jc w:val="center"/>
        <w:rPr>
          <w:rFonts w:cs="Arial"/>
          <w:b/>
        </w:rPr>
      </w:pPr>
    </w:p>
    <w:p w14:paraId="2B69C2B8" w14:textId="4CB46312" w:rsidR="00051F9A" w:rsidRDefault="00051F9A" w:rsidP="008A0FBD">
      <w:pPr>
        <w:pStyle w:val="Prrafodelista"/>
        <w:ind w:left="1004"/>
        <w:jc w:val="center"/>
        <w:rPr>
          <w:rFonts w:cs="Arial"/>
          <w:b/>
        </w:rPr>
      </w:pPr>
    </w:p>
    <w:p w14:paraId="3F497DD5" w14:textId="01D04F68" w:rsidR="00051F9A" w:rsidRDefault="00051F9A" w:rsidP="008A0FBD">
      <w:pPr>
        <w:pStyle w:val="Prrafodelista"/>
        <w:ind w:left="1004"/>
        <w:jc w:val="center"/>
        <w:rPr>
          <w:rFonts w:cs="Arial"/>
          <w:b/>
        </w:rPr>
      </w:pPr>
    </w:p>
    <w:p w14:paraId="2F830866" w14:textId="73A96080" w:rsidR="00051F9A" w:rsidRDefault="00051F9A" w:rsidP="008A0FBD">
      <w:pPr>
        <w:pStyle w:val="Prrafodelista"/>
        <w:ind w:left="1004"/>
        <w:jc w:val="center"/>
        <w:rPr>
          <w:rFonts w:cs="Arial"/>
          <w:b/>
        </w:rPr>
      </w:pPr>
    </w:p>
    <w:p w14:paraId="43E7FF6B" w14:textId="77777777" w:rsidR="00051F9A" w:rsidRDefault="00051F9A" w:rsidP="008A0FBD">
      <w:pPr>
        <w:pStyle w:val="Prrafodelista"/>
        <w:ind w:left="1004"/>
        <w:jc w:val="center"/>
        <w:rPr>
          <w:rFonts w:cs="Arial"/>
          <w:b/>
        </w:rPr>
      </w:pPr>
    </w:p>
    <w:p w14:paraId="28C88FC3" w14:textId="77777777" w:rsidR="00051F9A" w:rsidRDefault="00051F9A" w:rsidP="008A0FBD">
      <w:pPr>
        <w:pStyle w:val="Prrafodelista"/>
        <w:ind w:left="1004"/>
        <w:jc w:val="center"/>
        <w:rPr>
          <w:rFonts w:cs="Arial"/>
          <w:b/>
        </w:rPr>
      </w:pPr>
    </w:p>
    <w:sectPr w:rsidR="00051F9A" w:rsidSect="00E502E3">
      <w:headerReference w:type="default" r:id="rId8"/>
      <w:footerReference w:type="default" r:id="rId9"/>
      <w:pgSz w:w="12240" w:h="15840"/>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A11A" w14:textId="77777777" w:rsidR="007B74A9" w:rsidRDefault="007B74A9" w:rsidP="00C8454B">
      <w:pPr>
        <w:spacing w:after="0" w:line="240" w:lineRule="auto"/>
      </w:pPr>
      <w:r>
        <w:separator/>
      </w:r>
    </w:p>
  </w:endnote>
  <w:endnote w:type="continuationSeparator" w:id="0">
    <w:p w14:paraId="6A754379" w14:textId="77777777" w:rsidR="007B74A9" w:rsidRDefault="007B74A9" w:rsidP="00C8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5177649"/>
      <w:docPartObj>
        <w:docPartGallery w:val="Page Numbers (Bottom of Page)"/>
        <w:docPartUnique/>
      </w:docPartObj>
    </w:sdtPr>
    <w:sdtContent>
      <w:p w14:paraId="361622AD" w14:textId="77777777" w:rsidR="00594117" w:rsidRDefault="00594117" w:rsidP="00CE2C81">
        <w:pPr>
          <w:pBdr>
            <w:top w:val="single" w:sz="4" w:space="1" w:color="auto"/>
          </w:pBdr>
          <w:spacing w:after="0" w:line="240" w:lineRule="auto"/>
          <w:jc w:val="center"/>
          <w:rPr>
            <w:rFonts w:ascii="Copperplate Gothic Light" w:hAnsi="Copperplate Gothic Light"/>
            <w:sz w:val="16"/>
            <w:szCs w:val="16"/>
          </w:rPr>
        </w:pPr>
        <w:r>
          <w:rPr>
            <w:rFonts w:ascii="Copperplate Gothic Light" w:hAnsi="Copperplate Gothic Light"/>
            <w:sz w:val="16"/>
            <w:szCs w:val="16"/>
          </w:rPr>
          <w:t xml:space="preserve">                                                                                                                                                                  </w:t>
        </w:r>
      </w:p>
      <w:p w14:paraId="0A3D0D0F" w14:textId="1A1F8012" w:rsidR="00594117" w:rsidRDefault="00594117" w:rsidP="00CE2C81">
        <w:pPr>
          <w:pBdr>
            <w:top w:val="single" w:sz="4" w:space="1" w:color="auto"/>
          </w:pBdr>
          <w:spacing w:after="0" w:line="240" w:lineRule="auto"/>
          <w:jc w:val="center"/>
          <w:rPr>
            <w:rFonts w:ascii="Copperplate Gothic Light" w:hAnsi="Copperplate Gothic Light"/>
            <w:sz w:val="16"/>
            <w:szCs w:val="16"/>
          </w:rPr>
        </w:pPr>
        <w:r>
          <w:rPr>
            <w:rFonts w:ascii="Copperplate Gothic Light" w:hAnsi="Copperplate Gothic Light"/>
            <w:sz w:val="16"/>
            <w:szCs w:val="16"/>
          </w:rPr>
          <w:t>Concurso de Proyectos de</w:t>
        </w:r>
        <w:r w:rsidR="009E603A">
          <w:rPr>
            <w:rFonts w:ascii="Copperplate Gothic Light" w:hAnsi="Copperplate Gothic Light"/>
            <w:sz w:val="16"/>
            <w:szCs w:val="16"/>
          </w:rPr>
          <w:t xml:space="preserve"> </w:t>
        </w:r>
        <w:r>
          <w:rPr>
            <w:rFonts w:ascii="Copperplate Gothic Light" w:hAnsi="Copperplate Gothic Light"/>
            <w:sz w:val="16"/>
            <w:szCs w:val="16"/>
          </w:rPr>
          <w:t xml:space="preserve">Innovación </w:t>
        </w:r>
        <w:r w:rsidR="002162ED">
          <w:rPr>
            <w:rFonts w:ascii="Copperplate Gothic Light" w:hAnsi="Copperplate Gothic Light"/>
            <w:sz w:val="16"/>
            <w:szCs w:val="16"/>
          </w:rPr>
          <w:t xml:space="preserve">iniciación </w:t>
        </w:r>
        <w:r w:rsidR="00AD1F24">
          <w:rPr>
            <w:rFonts w:ascii="Copperplate Gothic Light" w:hAnsi="Copperplate Gothic Light"/>
            <w:sz w:val="16"/>
            <w:szCs w:val="16"/>
          </w:rPr>
          <w:t xml:space="preserve">año </w:t>
        </w:r>
        <w:r w:rsidR="00571814">
          <w:rPr>
            <w:rFonts w:ascii="Copperplate Gothic Light" w:hAnsi="Copperplate Gothic Light"/>
            <w:sz w:val="16"/>
            <w:szCs w:val="16"/>
          </w:rPr>
          <w:t>202</w:t>
        </w:r>
        <w:r w:rsidR="00A505F2">
          <w:rPr>
            <w:rFonts w:ascii="Copperplate Gothic Light" w:hAnsi="Copperplate Gothic Light"/>
            <w:sz w:val="16"/>
            <w:szCs w:val="16"/>
          </w:rPr>
          <w:t>5</w:t>
        </w:r>
      </w:p>
      <w:p w14:paraId="632AB37E" w14:textId="77777777" w:rsidR="00594117" w:rsidRPr="00C8454B" w:rsidRDefault="00594117" w:rsidP="00CE2C81">
        <w:pPr>
          <w:pBdr>
            <w:top w:val="single" w:sz="4" w:space="1" w:color="auto"/>
          </w:pBdr>
          <w:spacing w:after="0" w:line="240" w:lineRule="auto"/>
          <w:jc w:val="center"/>
          <w:rPr>
            <w:rFonts w:ascii="Copperplate Gothic Light" w:hAnsi="Copperplate Gothic Light"/>
            <w:sz w:val="16"/>
            <w:szCs w:val="16"/>
          </w:rPr>
        </w:pPr>
        <w:r>
          <w:rPr>
            <w:rFonts w:ascii="Copperplate Gothic Light" w:hAnsi="Copperplate Gothic Light"/>
            <w:sz w:val="16"/>
            <w:szCs w:val="16"/>
          </w:rPr>
          <w:t>Dirección de innovación</w:t>
        </w:r>
      </w:p>
      <w:p w14:paraId="7834C7B4" w14:textId="0EDADDD6" w:rsidR="00594117" w:rsidRDefault="00000000">
        <w:pPr>
          <w:pStyle w:val="Piedepgina"/>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6438" w14:textId="77777777" w:rsidR="007B74A9" w:rsidRDefault="007B74A9" w:rsidP="00C8454B">
      <w:pPr>
        <w:spacing w:after="0" w:line="240" w:lineRule="auto"/>
      </w:pPr>
      <w:r>
        <w:separator/>
      </w:r>
    </w:p>
  </w:footnote>
  <w:footnote w:type="continuationSeparator" w:id="0">
    <w:p w14:paraId="123103B8" w14:textId="77777777" w:rsidR="007B74A9" w:rsidRDefault="007B74A9" w:rsidP="00C84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AD24" w14:textId="79FB29D2" w:rsidR="00594117" w:rsidRPr="00D60C59" w:rsidRDefault="00DF6D5D" w:rsidP="00DF6D5D">
    <w:pPr>
      <w:pStyle w:val="Encabezado"/>
      <w:tabs>
        <w:tab w:val="left" w:pos="3765"/>
      </w:tabs>
      <w:jc w:val="center"/>
      <w:rPr>
        <w:sz w:val="16"/>
        <w:szCs w:val="16"/>
      </w:rPr>
    </w:pPr>
    <w:r>
      <w:rPr>
        <w:noProof/>
        <w:sz w:val="16"/>
        <w:szCs w:val="16"/>
        <w:lang w:eastAsia="es-CL"/>
      </w:rPr>
      <w:drawing>
        <wp:inline distT="0" distB="0" distL="0" distR="0" wp14:anchorId="74F8A99C" wp14:editId="6F839711">
          <wp:extent cx="2458192" cy="615864"/>
          <wp:effectExtent l="0" t="0" r="0" b="0"/>
          <wp:docPr id="173925987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59875" name="Imagen 1" descr="Texto&#10;&#10;El contenido generado por IA puede ser incorrecto."/>
                  <pic:cNvPicPr/>
                </pic:nvPicPr>
                <pic:blipFill>
                  <a:blip r:embed="rId1"/>
                  <a:stretch>
                    <a:fillRect/>
                  </a:stretch>
                </pic:blipFill>
                <pic:spPr>
                  <a:xfrm>
                    <a:off x="0" y="0"/>
                    <a:ext cx="2471731" cy="619256"/>
                  </a:xfrm>
                  <a:prstGeom prst="rect">
                    <a:avLst/>
                  </a:prstGeom>
                </pic:spPr>
              </pic:pic>
            </a:graphicData>
          </a:graphic>
        </wp:inline>
      </w:drawing>
    </w:r>
  </w:p>
  <w:p w14:paraId="376914C5" w14:textId="4580FCCB" w:rsidR="00345A16" w:rsidRPr="000C58E6" w:rsidRDefault="000C58E6" w:rsidP="008D5DDF">
    <w:pPr>
      <w:pStyle w:val="Encabezado"/>
      <w:tabs>
        <w:tab w:val="clear" w:pos="4419"/>
        <w:tab w:val="clear" w:pos="8838"/>
        <w:tab w:val="left" w:pos="3765"/>
      </w:tabs>
      <w:rPr>
        <w:b/>
        <w:color w:val="002060"/>
        <w:sz w:val="14"/>
        <w:szCs w:val="14"/>
      </w:rPr>
    </w:pPr>
    <w:r>
      <w:rPr>
        <w:b/>
        <w:color w:val="002060"/>
        <w:sz w:val="14"/>
        <w:szCs w:val="14"/>
      </w:rPr>
      <w:t xml:space="preserve"> </w:t>
    </w:r>
  </w:p>
  <w:p w14:paraId="554EA979" w14:textId="77777777" w:rsidR="00345A16" w:rsidRPr="00D60C59" w:rsidRDefault="00345A16" w:rsidP="008D5DDF">
    <w:pPr>
      <w:pStyle w:val="Encabezado"/>
      <w:tabs>
        <w:tab w:val="clear" w:pos="4419"/>
        <w:tab w:val="clear" w:pos="8838"/>
        <w:tab w:val="left" w:pos="3765"/>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F16"/>
    <w:multiLevelType w:val="hybridMultilevel"/>
    <w:tmpl w:val="C1F6AE2E"/>
    <w:lvl w:ilvl="0" w:tplc="C8BC6480">
      <w:start w:val="1"/>
      <w:numFmt w:val="bullet"/>
      <w:lvlText w:val="•"/>
      <w:lvlJc w:val="left"/>
      <w:pPr>
        <w:tabs>
          <w:tab w:val="num" w:pos="720"/>
        </w:tabs>
        <w:ind w:left="720" w:hanging="360"/>
      </w:pPr>
      <w:rPr>
        <w:rFonts w:ascii="Arial" w:hAnsi="Arial" w:hint="default"/>
      </w:rPr>
    </w:lvl>
    <w:lvl w:ilvl="1" w:tplc="D9CE33BA" w:tentative="1">
      <w:start w:val="1"/>
      <w:numFmt w:val="bullet"/>
      <w:lvlText w:val="•"/>
      <w:lvlJc w:val="left"/>
      <w:pPr>
        <w:tabs>
          <w:tab w:val="num" w:pos="1440"/>
        </w:tabs>
        <w:ind w:left="1440" w:hanging="360"/>
      </w:pPr>
      <w:rPr>
        <w:rFonts w:ascii="Arial" w:hAnsi="Arial" w:hint="default"/>
      </w:rPr>
    </w:lvl>
    <w:lvl w:ilvl="2" w:tplc="F0E2B2DA" w:tentative="1">
      <w:start w:val="1"/>
      <w:numFmt w:val="bullet"/>
      <w:lvlText w:val="•"/>
      <w:lvlJc w:val="left"/>
      <w:pPr>
        <w:tabs>
          <w:tab w:val="num" w:pos="2160"/>
        </w:tabs>
        <w:ind w:left="2160" w:hanging="360"/>
      </w:pPr>
      <w:rPr>
        <w:rFonts w:ascii="Arial" w:hAnsi="Arial" w:hint="default"/>
      </w:rPr>
    </w:lvl>
    <w:lvl w:ilvl="3" w:tplc="E13A19C8" w:tentative="1">
      <w:start w:val="1"/>
      <w:numFmt w:val="bullet"/>
      <w:lvlText w:val="•"/>
      <w:lvlJc w:val="left"/>
      <w:pPr>
        <w:tabs>
          <w:tab w:val="num" w:pos="2880"/>
        </w:tabs>
        <w:ind w:left="2880" w:hanging="360"/>
      </w:pPr>
      <w:rPr>
        <w:rFonts w:ascii="Arial" w:hAnsi="Arial" w:hint="default"/>
      </w:rPr>
    </w:lvl>
    <w:lvl w:ilvl="4" w:tplc="90101CD8" w:tentative="1">
      <w:start w:val="1"/>
      <w:numFmt w:val="bullet"/>
      <w:lvlText w:val="•"/>
      <w:lvlJc w:val="left"/>
      <w:pPr>
        <w:tabs>
          <w:tab w:val="num" w:pos="3600"/>
        </w:tabs>
        <w:ind w:left="3600" w:hanging="360"/>
      </w:pPr>
      <w:rPr>
        <w:rFonts w:ascii="Arial" w:hAnsi="Arial" w:hint="default"/>
      </w:rPr>
    </w:lvl>
    <w:lvl w:ilvl="5" w:tplc="F77CDA0E" w:tentative="1">
      <w:start w:val="1"/>
      <w:numFmt w:val="bullet"/>
      <w:lvlText w:val="•"/>
      <w:lvlJc w:val="left"/>
      <w:pPr>
        <w:tabs>
          <w:tab w:val="num" w:pos="4320"/>
        </w:tabs>
        <w:ind w:left="4320" w:hanging="360"/>
      </w:pPr>
      <w:rPr>
        <w:rFonts w:ascii="Arial" w:hAnsi="Arial" w:hint="default"/>
      </w:rPr>
    </w:lvl>
    <w:lvl w:ilvl="6" w:tplc="F0BE41FC" w:tentative="1">
      <w:start w:val="1"/>
      <w:numFmt w:val="bullet"/>
      <w:lvlText w:val="•"/>
      <w:lvlJc w:val="left"/>
      <w:pPr>
        <w:tabs>
          <w:tab w:val="num" w:pos="5040"/>
        </w:tabs>
        <w:ind w:left="5040" w:hanging="360"/>
      </w:pPr>
      <w:rPr>
        <w:rFonts w:ascii="Arial" w:hAnsi="Arial" w:hint="default"/>
      </w:rPr>
    </w:lvl>
    <w:lvl w:ilvl="7" w:tplc="B57279D4" w:tentative="1">
      <w:start w:val="1"/>
      <w:numFmt w:val="bullet"/>
      <w:lvlText w:val="•"/>
      <w:lvlJc w:val="left"/>
      <w:pPr>
        <w:tabs>
          <w:tab w:val="num" w:pos="5760"/>
        </w:tabs>
        <w:ind w:left="5760" w:hanging="360"/>
      </w:pPr>
      <w:rPr>
        <w:rFonts w:ascii="Arial" w:hAnsi="Arial" w:hint="default"/>
      </w:rPr>
    </w:lvl>
    <w:lvl w:ilvl="8" w:tplc="5254DB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964BDE"/>
    <w:multiLevelType w:val="hybridMultilevel"/>
    <w:tmpl w:val="71A099FE"/>
    <w:lvl w:ilvl="0" w:tplc="4E3EF806">
      <w:start w:val="1"/>
      <w:numFmt w:val="bullet"/>
      <w:lvlText w:val="•"/>
      <w:lvlJc w:val="left"/>
      <w:pPr>
        <w:tabs>
          <w:tab w:val="num" w:pos="720"/>
        </w:tabs>
        <w:ind w:left="720" w:hanging="360"/>
      </w:pPr>
      <w:rPr>
        <w:rFonts w:ascii="Arial" w:hAnsi="Arial" w:hint="default"/>
      </w:rPr>
    </w:lvl>
    <w:lvl w:ilvl="1" w:tplc="AB5EB282" w:tentative="1">
      <w:start w:val="1"/>
      <w:numFmt w:val="bullet"/>
      <w:lvlText w:val="•"/>
      <w:lvlJc w:val="left"/>
      <w:pPr>
        <w:tabs>
          <w:tab w:val="num" w:pos="1440"/>
        </w:tabs>
        <w:ind w:left="1440" w:hanging="360"/>
      </w:pPr>
      <w:rPr>
        <w:rFonts w:ascii="Arial" w:hAnsi="Arial" w:hint="default"/>
      </w:rPr>
    </w:lvl>
    <w:lvl w:ilvl="2" w:tplc="C7B856C8" w:tentative="1">
      <w:start w:val="1"/>
      <w:numFmt w:val="bullet"/>
      <w:lvlText w:val="•"/>
      <w:lvlJc w:val="left"/>
      <w:pPr>
        <w:tabs>
          <w:tab w:val="num" w:pos="2160"/>
        </w:tabs>
        <w:ind w:left="2160" w:hanging="360"/>
      </w:pPr>
      <w:rPr>
        <w:rFonts w:ascii="Arial" w:hAnsi="Arial" w:hint="default"/>
      </w:rPr>
    </w:lvl>
    <w:lvl w:ilvl="3" w:tplc="A83A6C9A" w:tentative="1">
      <w:start w:val="1"/>
      <w:numFmt w:val="bullet"/>
      <w:lvlText w:val="•"/>
      <w:lvlJc w:val="left"/>
      <w:pPr>
        <w:tabs>
          <w:tab w:val="num" w:pos="2880"/>
        </w:tabs>
        <w:ind w:left="2880" w:hanging="360"/>
      </w:pPr>
      <w:rPr>
        <w:rFonts w:ascii="Arial" w:hAnsi="Arial" w:hint="default"/>
      </w:rPr>
    </w:lvl>
    <w:lvl w:ilvl="4" w:tplc="F0AA4828" w:tentative="1">
      <w:start w:val="1"/>
      <w:numFmt w:val="bullet"/>
      <w:lvlText w:val="•"/>
      <w:lvlJc w:val="left"/>
      <w:pPr>
        <w:tabs>
          <w:tab w:val="num" w:pos="3600"/>
        </w:tabs>
        <w:ind w:left="3600" w:hanging="360"/>
      </w:pPr>
      <w:rPr>
        <w:rFonts w:ascii="Arial" w:hAnsi="Arial" w:hint="default"/>
      </w:rPr>
    </w:lvl>
    <w:lvl w:ilvl="5" w:tplc="BB4264DC" w:tentative="1">
      <w:start w:val="1"/>
      <w:numFmt w:val="bullet"/>
      <w:lvlText w:val="•"/>
      <w:lvlJc w:val="left"/>
      <w:pPr>
        <w:tabs>
          <w:tab w:val="num" w:pos="4320"/>
        </w:tabs>
        <w:ind w:left="4320" w:hanging="360"/>
      </w:pPr>
      <w:rPr>
        <w:rFonts w:ascii="Arial" w:hAnsi="Arial" w:hint="default"/>
      </w:rPr>
    </w:lvl>
    <w:lvl w:ilvl="6" w:tplc="BED8042E" w:tentative="1">
      <w:start w:val="1"/>
      <w:numFmt w:val="bullet"/>
      <w:lvlText w:val="•"/>
      <w:lvlJc w:val="left"/>
      <w:pPr>
        <w:tabs>
          <w:tab w:val="num" w:pos="5040"/>
        </w:tabs>
        <w:ind w:left="5040" w:hanging="360"/>
      </w:pPr>
      <w:rPr>
        <w:rFonts w:ascii="Arial" w:hAnsi="Arial" w:hint="default"/>
      </w:rPr>
    </w:lvl>
    <w:lvl w:ilvl="7" w:tplc="BDE0DDBE" w:tentative="1">
      <w:start w:val="1"/>
      <w:numFmt w:val="bullet"/>
      <w:lvlText w:val="•"/>
      <w:lvlJc w:val="left"/>
      <w:pPr>
        <w:tabs>
          <w:tab w:val="num" w:pos="5760"/>
        </w:tabs>
        <w:ind w:left="5760" w:hanging="360"/>
      </w:pPr>
      <w:rPr>
        <w:rFonts w:ascii="Arial" w:hAnsi="Arial" w:hint="default"/>
      </w:rPr>
    </w:lvl>
    <w:lvl w:ilvl="8" w:tplc="7F102C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5163F"/>
    <w:multiLevelType w:val="hybridMultilevel"/>
    <w:tmpl w:val="4050B01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3" w15:restartNumberingAfterBreak="0">
    <w:nsid w:val="12462D96"/>
    <w:multiLevelType w:val="hybridMultilevel"/>
    <w:tmpl w:val="A57E6218"/>
    <w:lvl w:ilvl="0" w:tplc="ABEE4B40">
      <w:start w:val="1"/>
      <w:numFmt w:val="decimal"/>
      <w:lvlText w:val="%1."/>
      <w:lvlJc w:val="left"/>
      <w:pPr>
        <w:ind w:left="1364" w:hanging="360"/>
      </w:pPr>
      <w:rPr>
        <w:rFonts w:hint="default"/>
        <w:sz w:val="16"/>
        <w:szCs w:val="16"/>
      </w:rPr>
    </w:lvl>
    <w:lvl w:ilvl="1" w:tplc="340A0019" w:tentative="1">
      <w:start w:val="1"/>
      <w:numFmt w:val="lowerLetter"/>
      <w:lvlText w:val="%2."/>
      <w:lvlJc w:val="left"/>
      <w:pPr>
        <w:ind w:left="2084" w:hanging="360"/>
      </w:pPr>
    </w:lvl>
    <w:lvl w:ilvl="2" w:tplc="340A001B" w:tentative="1">
      <w:start w:val="1"/>
      <w:numFmt w:val="lowerRoman"/>
      <w:lvlText w:val="%3."/>
      <w:lvlJc w:val="right"/>
      <w:pPr>
        <w:ind w:left="2804" w:hanging="180"/>
      </w:pPr>
    </w:lvl>
    <w:lvl w:ilvl="3" w:tplc="340A000F" w:tentative="1">
      <w:start w:val="1"/>
      <w:numFmt w:val="decimal"/>
      <w:lvlText w:val="%4."/>
      <w:lvlJc w:val="left"/>
      <w:pPr>
        <w:ind w:left="3524" w:hanging="360"/>
      </w:pPr>
    </w:lvl>
    <w:lvl w:ilvl="4" w:tplc="340A0019" w:tentative="1">
      <w:start w:val="1"/>
      <w:numFmt w:val="lowerLetter"/>
      <w:lvlText w:val="%5."/>
      <w:lvlJc w:val="left"/>
      <w:pPr>
        <w:ind w:left="4244" w:hanging="360"/>
      </w:pPr>
    </w:lvl>
    <w:lvl w:ilvl="5" w:tplc="340A001B" w:tentative="1">
      <w:start w:val="1"/>
      <w:numFmt w:val="lowerRoman"/>
      <w:lvlText w:val="%6."/>
      <w:lvlJc w:val="right"/>
      <w:pPr>
        <w:ind w:left="4964" w:hanging="180"/>
      </w:pPr>
    </w:lvl>
    <w:lvl w:ilvl="6" w:tplc="340A000F" w:tentative="1">
      <w:start w:val="1"/>
      <w:numFmt w:val="decimal"/>
      <w:lvlText w:val="%7."/>
      <w:lvlJc w:val="left"/>
      <w:pPr>
        <w:ind w:left="5684" w:hanging="360"/>
      </w:pPr>
    </w:lvl>
    <w:lvl w:ilvl="7" w:tplc="340A0019" w:tentative="1">
      <w:start w:val="1"/>
      <w:numFmt w:val="lowerLetter"/>
      <w:lvlText w:val="%8."/>
      <w:lvlJc w:val="left"/>
      <w:pPr>
        <w:ind w:left="6404" w:hanging="360"/>
      </w:pPr>
    </w:lvl>
    <w:lvl w:ilvl="8" w:tplc="340A001B" w:tentative="1">
      <w:start w:val="1"/>
      <w:numFmt w:val="lowerRoman"/>
      <w:lvlText w:val="%9."/>
      <w:lvlJc w:val="right"/>
      <w:pPr>
        <w:ind w:left="7124" w:hanging="180"/>
      </w:pPr>
    </w:lvl>
  </w:abstractNum>
  <w:abstractNum w:abstractNumId="4" w15:restartNumberingAfterBreak="0">
    <w:nsid w:val="12673524"/>
    <w:multiLevelType w:val="hybridMultilevel"/>
    <w:tmpl w:val="C2CCA6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4C62D72"/>
    <w:multiLevelType w:val="hybridMultilevel"/>
    <w:tmpl w:val="7872300A"/>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6" w15:restartNumberingAfterBreak="0">
    <w:nsid w:val="188567FB"/>
    <w:multiLevelType w:val="hybridMultilevel"/>
    <w:tmpl w:val="962484B6"/>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7" w15:restartNumberingAfterBreak="0">
    <w:nsid w:val="1DBD1941"/>
    <w:multiLevelType w:val="multilevel"/>
    <w:tmpl w:val="62724F10"/>
    <w:lvl w:ilvl="0">
      <w:start w:val="1"/>
      <w:numFmt w:val="decimal"/>
      <w:lvlText w:val="%1."/>
      <w:lvlJc w:val="left"/>
      <w:pPr>
        <w:ind w:left="720" w:hanging="360"/>
      </w:p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02405A"/>
    <w:multiLevelType w:val="hybridMultilevel"/>
    <w:tmpl w:val="D83E472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9" w15:restartNumberingAfterBreak="0">
    <w:nsid w:val="22F01512"/>
    <w:multiLevelType w:val="hybridMultilevel"/>
    <w:tmpl w:val="48D6A35A"/>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0" w15:restartNumberingAfterBreak="0">
    <w:nsid w:val="247253BD"/>
    <w:multiLevelType w:val="hybridMultilevel"/>
    <w:tmpl w:val="8DC2D5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93D3FAB"/>
    <w:multiLevelType w:val="hybridMultilevel"/>
    <w:tmpl w:val="A5681B1C"/>
    <w:lvl w:ilvl="0" w:tplc="340A000F">
      <w:start w:val="1"/>
      <w:numFmt w:val="decimal"/>
      <w:lvlText w:val="%1."/>
      <w:lvlJc w:val="left"/>
      <w:pPr>
        <w:ind w:left="786"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3FC041F"/>
    <w:multiLevelType w:val="hybridMultilevel"/>
    <w:tmpl w:val="13CE4DEC"/>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3" w15:restartNumberingAfterBreak="0">
    <w:nsid w:val="3BF61539"/>
    <w:multiLevelType w:val="hybridMultilevel"/>
    <w:tmpl w:val="5C907BEA"/>
    <w:lvl w:ilvl="0" w:tplc="D6D8CF2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3E89609A"/>
    <w:multiLevelType w:val="multilevel"/>
    <w:tmpl w:val="5A5E5A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EC8044B"/>
    <w:multiLevelType w:val="hybridMultilevel"/>
    <w:tmpl w:val="70669744"/>
    <w:lvl w:ilvl="0" w:tplc="61EE5F38">
      <w:numFmt w:val="bullet"/>
      <w:lvlText w:val="-"/>
      <w:lvlJc w:val="left"/>
      <w:pPr>
        <w:ind w:left="1074" w:hanging="360"/>
      </w:pPr>
      <w:rPr>
        <w:rFonts w:ascii="Cambria" w:eastAsia="Times New Roman" w:hAnsi="Cambria" w:cs="Calibri" w:hint="default"/>
      </w:rPr>
    </w:lvl>
    <w:lvl w:ilvl="1" w:tplc="340A0003" w:tentative="1">
      <w:start w:val="1"/>
      <w:numFmt w:val="bullet"/>
      <w:lvlText w:val="o"/>
      <w:lvlJc w:val="left"/>
      <w:pPr>
        <w:ind w:left="1794" w:hanging="360"/>
      </w:pPr>
      <w:rPr>
        <w:rFonts w:ascii="Courier New" w:hAnsi="Courier New" w:cs="Courier New" w:hint="default"/>
      </w:rPr>
    </w:lvl>
    <w:lvl w:ilvl="2" w:tplc="340A0005" w:tentative="1">
      <w:start w:val="1"/>
      <w:numFmt w:val="bullet"/>
      <w:lvlText w:val=""/>
      <w:lvlJc w:val="left"/>
      <w:pPr>
        <w:ind w:left="2514" w:hanging="360"/>
      </w:pPr>
      <w:rPr>
        <w:rFonts w:ascii="Wingdings" w:hAnsi="Wingdings" w:hint="default"/>
      </w:rPr>
    </w:lvl>
    <w:lvl w:ilvl="3" w:tplc="340A0001" w:tentative="1">
      <w:start w:val="1"/>
      <w:numFmt w:val="bullet"/>
      <w:lvlText w:val=""/>
      <w:lvlJc w:val="left"/>
      <w:pPr>
        <w:ind w:left="3234" w:hanging="360"/>
      </w:pPr>
      <w:rPr>
        <w:rFonts w:ascii="Symbol" w:hAnsi="Symbol" w:hint="default"/>
      </w:rPr>
    </w:lvl>
    <w:lvl w:ilvl="4" w:tplc="340A0003" w:tentative="1">
      <w:start w:val="1"/>
      <w:numFmt w:val="bullet"/>
      <w:lvlText w:val="o"/>
      <w:lvlJc w:val="left"/>
      <w:pPr>
        <w:ind w:left="3954" w:hanging="360"/>
      </w:pPr>
      <w:rPr>
        <w:rFonts w:ascii="Courier New" w:hAnsi="Courier New" w:cs="Courier New" w:hint="default"/>
      </w:rPr>
    </w:lvl>
    <w:lvl w:ilvl="5" w:tplc="340A0005" w:tentative="1">
      <w:start w:val="1"/>
      <w:numFmt w:val="bullet"/>
      <w:lvlText w:val=""/>
      <w:lvlJc w:val="left"/>
      <w:pPr>
        <w:ind w:left="4674" w:hanging="360"/>
      </w:pPr>
      <w:rPr>
        <w:rFonts w:ascii="Wingdings" w:hAnsi="Wingdings" w:hint="default"/>
      </w:rPr>
    </w:lvl>
    <w:lvl w:ilvl="6" w:tplc="340A0001" w:tentative="1">
      <w:start w:val="1"/>
      <w:numFmt w:val="bullet"/>
      <w:lvlText w:val=""/>
      <w:lvlJc w:val="left"/>
      <w:pPr>
        <w:ind w:left="5394" w:hanging="360"/>
      </w:pPr>
      <w:rPr>
        <w:rFonts w:ascii="Symbol" w:hAnsi="Symbol" w:hint="default"/>
      </w:rPr>
    </w:lvl>
    <w:lvl w:ilvl="7" w:tplc="340A0003" w:tentative="1">
      <w:start w:val="1"/>
      <w:numFmt w:val="bullet"/>
      <w:lvlText w:val="o"/>
      <w:lvlJc w:val="left"/>
      <w:pPr>
        <w:ind w:left="6114" w:hanging="360"/>
      </w:pPr>
      <w:rPr>
        <w:rFonts w:ascii="Courier New" w:hAnsi="Courier New" w:cs="Courier New" w:hint="default"/>
      </w:rPr>
    </w:lvl>
    <w:lvl w:ilvl="8" w:tplc="340A0005" w:tentative="1">
      <w:start w:val="1"/>
      <w:numFmt w:val="bullet"/>
      <w:lvlText w:val=""/>
      <w:lvlJc w:val="left"/>
      <w:pPr>
        <w:ind w:left="6834" w:hanging="360"/>
      </w:pPr>
      <w:rPr>
        <w:rFonts w:ascii="Wingdings" w:hAnsi="Wingdings" w:hint="default"/>
      </w:rPr>
    </w:lvl>
  </w:abstractNum>
  <w:abstractNum w:abstractNumId="16" w15:restartNumberingAfterBreak="0">
    <w:nsid w:val="58A03276"/>
    <w:multiLevelType w:val="hybridMultilevel"/>
    <w:tmpl w:val="5C907BEA"/>
    <w:lvl w:ilvl="0" w:tplc="D6D8CF2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5ACD2523"/>
    <w:multiLevelType w:val="hybridMultilevel"/>
    <w:tmpl w:val="F28A313C"/>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8" w15:restartNumberingAfterBreak="0">
    <w:nsid w:val="60A5745D"/>
    <w:multiLevelType w:val="hybridMultilevel"/>
    <w:tmpl w:val="B118884E"/>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15:restartNumberingAfterBreak="0">
    <w:nsid w:val="62157EEA"/>
    <w:multiLevelType w:val="hybridMultilevel"/>
    <w:tmpl w:val="4E8E04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2C26EBA"/>
    <w:multiLevelType w:val="hybridMultilevel"/>
    <w:tmpl w:val="6D64292E"/>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1" w15:restartNumberingAfterBreak="0">
    <w:nsid w:val="68717D6E"/>
    <w:multiLevelType w:val="hybridMultilevel"/>
    <w:tmpl w:val="897C0590"/>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68F5538E"/>
    <w:multiLevelType w:val="hybridMultilevel"/>
    <w:tmpl w:val="0750E73A"/>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3" w15:restartNumberingAfterBreak="0">
    <w:nsid w:val="6BDF244D"/>
    <w:multiLevelType w:val="hybridMultilevel"/>
    <w:tmpl w:val="48EAC016"/>
    <w:lvl w:ilvl="0" w:tplc="9FD0698A">
      <w:start w:val="1"/>
      <w:numFmt w:val="decimal"/>
      <w:lvlText w:val="%1."/>
      <w:lvlJc w:val="left"/>
      <w:pPr>
        <w:ind w:left="1364" w:hanging="360"/>
      </w:pPr>
      <w:rPr>
        <w:rFonts w:hint="default"/>
      </w:rPr>
    </w:lvl>
    <w:lvl w:ilvl="1" w:tplc="340A0019" w:tentative="1">
      <w:start w:val="1"/>
      <w:numFmt w:val="lowerLetter"/>
      <w:lvlText w:val="%2."/>
      <w:lvlJc w:val="left"/>
      <w:pPr>
        <w:ind w:left="2084" w:hanging="360"/>
      </w:pPr>
    </w:lvl>
    <w:lvl w:ilvl="2" w:tplc="340A001B" w:tentative="1">
      <w:start w:val="1"/>
      <w:numFmt w:val="lowerRoman"/>
      <w:lvlText w:val="%3."/>
      <w:lvlJc w:val="right"/>
      <w:pPr>
        <w:ind w:left="2804" w:hanging="180"/>
      </w:pPr>
    </w:lvl>
    <w:lvl w:ilvl="3" w:tplc="340A000F" w:tentative="1">
      <w:start w:val="1"/>
      <w:numFmt w:val="decimal"/>
      <w:lvlText w:val="%4."/>
      <w:lvlJc w:val="left"/>
      <w:pPr>
        <w:ind w:left="3524" w:hanging="360"/>
      </w:pPr>
    </w:lvl>
    <w:lvl w:ilvl="4" w:tplc="340A0019" w:tentative="1">
      <w:start w:val="1"/>
      <w:numFmt w:val="lowerLetter"/>
      <w:lvlText w:val="%5."/>
      <w:lvlJc w:val="left"/>
      <w:pPr>
        <w:ind w:left="4244" w:hanging="360"/>
      </w:pPr>
    </w:lvl>
    <w:lvl w:ilvl="5" w:tplc="340A001B" w:tentative="1">
      <w:start w:val="1"/>
      <w:numFmt w:val="lowerRoman"/>
      <w:lvlText w:val="%6."/>
      <w:lvlJc w:val="right"/>
      <w:pPr>
        <w:ind w:left="4964" w:hanging="180"/>
      </w:pPr>
    </w:lvl>
    <w:lvl w:ilvl="6" w:tplc="340A000F" w:tentative="1">
      <w:start w:val="1"/>
      <w:numFmt w:val="decimal"/>
      <w:lvlText w:val="%7."/>
      <w:lvlJc w:val="left"/>
      <w:pPr>
        <w:ind w:left="5684" w:hanging="360"/>
      </w:pPr>
    </w:lvl>
    <w:lvl w:ilvl="7" w:tplc="340A0019" w:tentative="1">
      <w:start w:val="1"/>
      <w:numFmt w:val="lowerLetter"/>
      <w:lvlText w:val="%8."/>
      <w:lvlJc w:val="left"/>
      <w:pPr>
        <w:ind w:left="6404" w:hanging="360"/>
      </w:pPr>
    </w:lvl>
    <w:lvl w:ilvl="8" w:tplc="340A001B" w:tentative="1">
      <w:start w:val="1"/>
      <w:numFmt w:val="lowerRoman"/>
      <w:lvlText w:val="%9."/>
      <w:lvlJc w:val="right"/>
      <w:pPr>
        <w:ind w:left="7124" w:hanging="180"/>
      </w:pPr>
    </w:lvl>
  </w:abstractNum>
  <w:abstractNum w:abstractNumId="24" w15:restartNumberingAfterBreak="0">
    <w:nsid w:val="6EFF7FC6"/>
    <w:multiLevelType w:val="hybridMultilevel"/>
    <w:tmpl w:val="6ACC7A7C"/>
    <w:lvl w:ilvl="0" w:tplc="340A000F">
      <w:start w:val="1"/>
      <w:numFmt w:val="decimal"/>
      <w:lvlText w:val="%1."/>
      <w:lvlJc w:val="left"/>
      <w:pPr>
        <w:ind w:left="1004" w:hanging="360"/>
      </w:pPr>
      <w:rPr>
        <w:rFonts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5" w15:restartNumberingAfterBreak="0">
    <w:nsid w:val="6F3C132E"/>
    <w:multiLevelType w:val="multilevel"/>
    <w:tmpl w:val="1C5C7FC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461247"/>
    <w:multiLevelType w:val="hybridMultilevel"/>
    <w:tmpl w:val="B950DC12"/>
    <w:lvl w:ilvl="0" w:tplc="3516F8EC">
      <w:start w:val="1"/>
      <w:numFmt w:val="bullet"/>
      <w:lvlText w:val="•"/>
      <w:lvlJc w:val="left"/>
      <w:pPr>
        <w:tabs>
          <w:tab w:val="num" w:pos="720"/>
        </w:tabs>
        <w:ind w:left="720" w:hanging="360"/>
      </w:pPr>
      <w:rPr>
        <w:rFonts w:ascii="Arial" w:hAnsi="Arial" w:hint="default"/>
      </w:rPr>
    </w:lvl>
    <w:lvl w:ilvl="1" w:tplc="0AEC51EC" w:tentative="1">
      <w:start w:val="1"/>
      <w:numFmt w:val="bullet"/>
      <w:lvlText w:val="•"/>
      <w:lvlJc w:val="left"/>
      <w:pPr>
        <w:tabs>
          <w:tab w:val="num" w:pos="1440"/>
        </w:tabs>
        <w:ind w:left="1440" w:hanging="360"/>
      </w:pPr>
      <w:rPr>
        <w:rFonts w:ascii="Arial" w:hAnsi="Arial" w:hint="default"/>
      </w:rPr>
    </w:lvl>
    <w:lvl w:ilvl="2" w:tplc="2880144C" w:tentative="1">
      <w:start w:val="1"/>
      <w:numFmt w:val="bullet"/>
      <w:lvlText w:val="•"/>
      <w:lvlJc w:val="left"/>
      <w:pPr>
        <w:tabs>
          <w:tab w:val="num" w:pos="2160"/>
        </w:tabs>
        <w:ind w:left="2160" w:hanging="360"/>
      </w:pPr>
      <w:rPr>
        <w:rFonts w:ascii="Arial" w:hAnsi="Arial" w:hint="default"/>
      </w:rPr>
    </w:lvl>
    <w:lvl w:ilvl="3" w:tplc="EE548C04" w:tentative="1">
      <w:start w:val="1"/>
      <w:numFmt w:val="bullet"/>
      <w:lvlText w:val="•"/>
      <w:lvlJc w:val="left"/>
      <w:pPr>
        <w:tabs>
          <w:tab w:val="num" w:pos="2880"/>
        </w:tabs>
        <w:ind w:left="2880" w:hanging="360"/>
      </w:pPr>
      <w:rPr>
        <w:rFonts w:ascii="Arial" w:hAnsi="Arial" w:hint="default"/>
      </w:rPr>
    </w:lvl>
    <w:lvl w:ilvl="4" w:tplc="F02EC4FE" w:tentative="1">
      <w:start w:val="1"/>
      <w:numFmt w:val="bullet"/>
      <w:lvlText w:val="•"/>
      <w:lvlJc w:val="left"/>
      <w:pPr>
        <w:tabs>
          <w:tab w:val="num" w:pos="3600"/>
        </w:tabs>
        <w:ind w:left="3600" w:hanging="360"/>
      </w:pPr>
      <w:rPr>
        <w:rFonts w:ascii="Arial" w:hAnsi="Arial" w:hint="default"/>
      </w:rPr>
    </w:lvl>
    <w:lvl w:ilvl="5" w:tplc="FE6E657E" w:tentative="1">
      <w:start w:val="1"/>
      <w:numFmt w:val="bullet"/>
      <w:lvlText w:val="•"/>
      <w:lvlJc w:val="left"/>
      <w:pPr>
        <w:tabs>
          <w:tab w:val="num" w:pos="4320"/>
        </w:tabs>
        <w:ind w:left="4320" w:hanging="360"/>
      </w:pPr>
      <w:rPr>
        <w:rFonts w:ascii="Arial" w:hAnsi="Arial" w:hint="default"/>
      </w:rPr>
    </w:lvl>
    <w:lvl w:ilvl="6" w:tplc="E7BCAF60" w:tentative="1">
      <w:start w:val="1"/>
      <w:numFmt w:val="bullet"/>
      <w:lvlText w:val="•"/>
      <w:lvlJc w:val="left"/>
      <w:pPr>
        <w:tabs>
          <w:tab w:val="num" w:pos="5040"/>
        </w:tabs>
        <w:ind w:left="5040" w:hanging="360"/>
      </w:pPr>
      <w:rPr>
        <w:rFonts w:ascii="Arial" w:hAnsi="Arial" w:hint="default"/>
      </w:rPr>
    </w:lvl>
    <w:lvl w:ilvl="7" w:tplc="8A2069BC" w:tentative="1">
      <w:start w:val="1"/>
      <w:numFmt w:val="bullet"/>
      <w:lvlText w:val="•"/>
      <w:lvlJc w:val="left"/>
      <w:pPr>
        <w:tabs>
          <w:tab w:val="num" w:pos="5760"/>
        </w:tabs>
        <w:ind w:left="5760" w:hanging="360"/>
      </w:pPr>
      <w:rPr>
        <w:rFonts w:ascii="Arial" w:hAnsi="Arial" w:hint="default"/>
      </w:rPr>
    </w:lvl>
    <w:lvl w:ilvl="8" w:tplc="EC88CBD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9A0821"/>
    <w:multiLevelType w:val="hybridMultilevel"/>
    <w:tmpl w:val="3B988CC2"/>
    <w:lvl w:ilvl="0" w:tplc="340A0001">
      <w:start w:val="1"/>
      <w:numFmt w:val="bullet"/>
      <w:lvlText w:val=""/>
      <w:lvlJc w:val="left"/>
      <w:pPr>
        <w:ind w:left="1004" w:hanging="360"/>
      </w:pPr>
      <w:rPr>
        <w:rFonts w:ascii="Symbol" w:hAnsi="Symbol" w:hint="default"/>
      </w:rPr>
    </w:lvl>
    <w:lvl w:ilvl="1" w:tplc="340A0003">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8" w15:restartNumberingAfterBreak="0">
    <w:nsid w:val="71504FCD"/>
    <w:multiLevelType w:val="hybridMultilevel"/>
    <w:tmpl w:val="0EAC1A2A"/>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29" w15:restartNumberingAfterBreak="0">
    <w:nsid w:val="7CD3020C"/>
    <w:multiLevelType w:val="hybridMultilevel"/>
    <w:tmpl w:val="590A4B4E"/>
    <w:lvl w:ilvl="0" w:tplc="658AE746">
      <w:start w:val="1"/>
      <w:numFmt w:val="bullet"/>
      <w:lvlText w:val=""/>
      <w:lvlJc w:val="left"/>
      <w:pPr>
        <w:ind w:left="1004" w:hanging="360"/>
      </w:pPr>
      <w:rPr>
        <w:rFonts w:ascii="Symbol" w:hAnsi="Symbol" w:hint="default"/>
        <w:color w:val="auto"/>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num w:numId="1" w16cid:durableId="2067758993">
    <w:abstractNumId w:val="14"/>
  </w:num>
  <w:num w:numId="2" w16cid:durableId="47188704">
    <w:abstractNumId w:val="9"/>
  </w:num>
  <w:num w:numId="3" w16cid:durableId="1048458501">
    <w:abstractNumId w:val="28"/>
  </w:num>
  <w:num w:numId="4" w16cid:durableId="1586069037">
    <w:abstractNumId w:val="27"/>
  </w:num>
  <w:num w:numId="5" w16cid:durableId="59715862">
    <w:abstractNumId w:val="6"/>
  </w:num>
  <w:num w:numId="6" w16cid:durableId="1667974427">
    <w:abstractNumId w:val="8"/>
  </w:num>
  <w:num w:numId="7" w16cid:durableId="1890720868">
    <w:abstractNumId w:val="12"/>
  </w:num>
  <w:num w:numId="8" w16cid:durableId="832179583">
    <w:abstractNumId w:val="5"/>
  </w:num>
  <w:num w:numId="9" w16cid:durableId="1810854444">
    <w:abstractNumId w:val="29"/>
  </w:num>
  <w:num w:numId="10" w16cid:durableId="1048334835">
    <w:abstractNumId w:val="17"/>
  </w:num>
  <w:num w:numId="11" w16cid:durableId="1691836116">
    <w:abstractNumId w:val="11"/>
  </w:num>
  <w:num w:numId="12" w16cid:durableId="282616845">
    <w:abstractNumId w:val="21"/>
  </w:num>
  <w:num w:numId="13" w16cid:durableId="1998341493">
    <w:abstractNumId w:val="13"/>
  </w:num>
  <w:num w:numId="14" w16cid:durableId="1900242872">
    <w:abstractNumId w:val="0"/>
  </w:num>
  <w:num w:numId="15" w16cid:durableId="617687655">
    <w:abstractNumId w:val="1"/>
  </w:num>
  <w:num w:numId="16" w16cid:durableId="1818721028">
    <w:abstractNumId w:val="26"/>
  </w:num>
  <w:num w:numId="17" w16cid:durableId="134760177">
    <w:abstractNumId w:val="16"/>
  </w:num>
  <w:num w:numId="18" w16cid:durableId="1786004092">
    <w:abstractNumId w:val="3"/>
  </w:num>
  <w:num w:numId="19" w16cid:durableId="913976782">
    <w:abstractNumId w:val="23"/>
  </w:num>
  <w:num w:numId="20" w16cid:durableId="2034072478">
    <w:abstractNumId w:val="20"/>
  </w:num>
  <w:num w:numId="21" w16cid:durableId="1946689694">
    <w:abstractNumId w:val="15"/>
  </w:num>
  <w:num w:numId="22" w16cid:durableId="1129783588">
    <w:abstractNumId w:val="10"/>
  </w:num>
  <w:num w:numId="23" w16cid:durableId="1305695253">
    <w:abstractNumId w:val="2"/>
  </w:num>
  <w:num w:numId="24" w16cid:durableId="2145929376">
    <w:abstractNumId w:val="24"/>
  </w:num>
  <w:num w:numId="25" w16cid:durableId="1017657507">
    <w:abstractNumId w:val="22"/>
  </w:num>
  <w:num w:numId="26" w16cid:durableId="1948610834">
    <w:abstractNumId w:val="18"/>
  </w:num>
  <w:num w:numId="27" w16cid:durableId="753554354">
    <w:abstractNumId w:val="19"/>
  </w:num>
  <w:num w:numId="28" w16cid:durableId="515274200">
    <w:abstractNumId w:val="25"/>
  </w:num>
  <w:num w:numId="29" w16cid:durableId="1838574731">
    <w:abstractNumId w:val="7"/>
  </w:num>
  <w:num w:numId="30" w16cid:durableId="79240317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3MDc0NLK0MDM3NzRR0lEKTi0uzszPAykwrQUA/D5gTCwAAAA="/>
  </w:docVars>
  <w:rsids>
    <w:rsidRoot w:val="00410424"/>
    <w:rsid w:val="000000FF"/>
    <w:rsid w:val="00002C4C"/>
    <w:rsid w:val="000044F9"/>
    <w:rsid w:val="0000630B"/>
    <w:rsid w:val="000131D0"/>
    <w:rsid w:val="000173EC"/>
    <w:rsid w:val="00021146"/>
    <w:rsid w:val="000222D1"/>
    <w:rsid w:val="000269A7"/>
    <w:rsid w:val="00031431"/>
    <w:rsid w:val="000322F1"/>
    <w:rsid w:val="00046382"/>
    <w:rsid w:val="00051F9A"/>
    <w:rsid w:val="00052AE5"/>
    <w:rsid w:val="00052DCC"/>
    <w:rsid w:val="00056696"/>
    <w:rsid w:val="00064A52"/>
    <w:rsid w:val="00065D73"/>
    <w:rsid w:val="000718FD"/>
    <w:rsid w:val="00072C78"/>
    <w:rsid w:val="0007428C"/>
    <w:rsid w:val="00075174"/>
    <w:rsid w:val="00085EC6"/>
    <w:rsid w:val="00087C60"/>
    <w:rsid w:val="00090038"/>
    <w:rsid w:val="000A2831"/>
    <w:rsid w:val="000B2834"/>
    <w:rsid w:val="000B52D2"/>
    <w:rsid w:val="000C3EB9"/>
    <w:rsid w:val="000C58E6"/>
    <w:rsid w:val="000D06A9"/>
    <w:rsid w:val="000D4911"/>
    <w:rsid w:val="000D4CDB"/>
    <w:rsid w:val="000D7816"/>
    <w:rsid w:val="000E1B92"/>
    <w:rsid w:val="000E484C"/>
    <w:rsid w:val="000E7F9F"/>
    <w:rsid w:val="000F27F2"/>
    <w:rsid w:val="001051D9"/>
    <w:rsid w:val="00112181"/>
    <w:rsid w:val="00125027"/>
    <w:rsid w:val="00132B2B"/>
    <w:rsid w:val="00134467"/>
    <w:rsid w:val="001355D2"/>
    <w:rsid w:val="00135601"/>
    <w:rsid w:val="001365E6"/>
    <w:rsid w:val="001420C4"/>
    <w:rsid w:val="00145038"/>
    <w:rsid w:val="001468D3"/>
    <w:rsid w:val="00147F2B"/>
    <w:rsid w:val="00163ABF"/>
    <w:rsid w:val="00165299"/>
    <w:rsid w:val="001758C5"/>
    <w:rsid w:val="001759F9"/>
    <w:rsid w:val="00194E61"/>
    <w:rsid w:val="00195D16"/>
    <w:rsid w:val="00196810"/>
    <w:rsid w:val="001A3B14"/>
    <w:rsid w:val="001C3E12"/>
    <w:rsid w:val="001C5EA0"/>
    <w:rsid w:val="001D069A"/>
    <w:rsid w:val="001F07E9"/>
    <w:rsid w:val="001F3297"/>
    <w:rsid w:val="001F4DDC"/>
    <w:rsid w:val="001F60A9"/>
    <w:rsid w:val="00204B15"/>
    <w:rsid w:val="00204FDF"/>
    <w:rsid w:val="0020706B"/>
    <w:rsid w:val="00214042"/>
    <w:rsid w:val="002162ED"/>
    <w:rsid w:val="002213E1"/>
    <w:rsid w:val="00226F8B"/>
    <w:rsid w:val="00231B9F"/>
    <w:rsid w:val="00235523"/>
    <w:rsid w:val="00235B26"/>
    <w:rsid w:val="002367C2"/>
    <w:rsid w:val="002376C1"/>
    <w:rsid w:val="002518B7"/>
    <w:rsid w:val="00256712"/>
    <w:rsid w:val="00256E8E"/>
    <w:rsid w:val="0026536D"/>
    <w:rsid w:val="002664C1"/>
    <w:rsid w:val="0027022F"/>
    <w:rsid w:val="00270634"/>
    <w:rsid w:val="002776AB"/>
    <w:rsid w:val="00284C3F"/>
    <w:rsid w:val="00285900"/>
    <w:rsid w:val="00285B1A"/>
    <w:rsid w:val="00285D27"/>
    <w:rsid w:val="00291D5F"/>
    <w:rsid w:val="00293710"/>
    <w:rsid w:val="0029401D"/>
    <w:rsid w:val="0029692F"/>
    <w:rsid w:val="002A1ED6"/>
    <w:rsid w:val="002A6C67"/>
    <w:rsid w:val="002B37E1"/>
    <w:rsid w:val="002B3FD4"/>
    <w:rsid w:val="002C0885"/>
    <w:rsid w:val="002C673F"/>
    <w:rsid w:val="002D1793"/>
    <w:rsid w:val="002D4E9F"/>
    <w:rsid w:val="002E3AA8"/>
    <w:rsid w:val="002E5C51"/>
    <w:rsid w:val="002E7A46"/>
    <w:rsid w:val="002F442C"/>
    <w:rsid w:val="002F735A"/>
    <w:rsid w:val="00301D69"/>
    <w:rsid w:val="00307A50"/>
    <w:rsid w:val="00314BC2"/>
    <w:rsid w:val="00317F6E"/>
    <w:rsid w:val="00324A25"/>
    <w:rsid w:val="003267E2"/>
    <w:rsid w:val="00330E75"/>
    <w:rsid w:val="00334465"/>
    <w:rsid w:val="00335265"/>
    <w:rsid w:val="00337AED"/>
    <w:rsid w:val="0034355C"/>
    <w:rsid w:val="00344F65"/>
    <w:rsid w:val="00345A16"/>
    <w:rsid w:val="00351216"/>
    <w:rsid w:val="00357540"/>
    <w:rsid w:val="00361225"/>
    <w:rsid w:val="0038065D"/>
    <w:rsid w:val="0039057F"/>
    <w:rsid w:val="00390CCD"/>
    <w:rsid w:val="00390FAA"/>
    <w:rsid w:val="0039246C"/>
    <w:rsid w:val="003953BB"/>
    <w:rsid w:val="003A26C1"/>
    <w:rsid w:val="003A5F59"/>
    <w:rsid w:val="003B528A"/>
    <w:rsid w:val="003C1147"/>
    <w:rsid w:val="003C1327"/>
    <w:rsid w:val="003C24EC"/>
    <w:rsid w:val="003C377A"/>
    <w:rsid w:val="003D1E3C"/>
    <w:rsid w:val="003D410F"/>
    <w:rsid w:val="003D75B7"/>
    <w:rsid w:val="003E000F"/>
    <w:rsid w:val="003E46F9"/>
    <w:rsid w:val="003F0A33"/>
    <w:rsid w:val="003F1DF7"/>
    <w:rsid w:val="003F622E"/>
    <w:rsid w:val="00401E4F"/>
    <w:rsid w:val="00407199"/>
    <w:rsid w:val="00410424"/>
    <w:rsid w:val="00410F96"/>
    <w:rsid w:val="00414487"/>
    <w:rsid w:val="004176F3"/>
    <w:rsid w:val="00422C1E"/>
    <w:rsid w:val="004252F6"/>
    <w:rsid w:val="004253AB"/>
    <w:rsid w:val="0043224F"/>
    <w:rsid w:val="00441BE1"/>
    <w:rsid w:val="004469A6"/>
    <w:rsid w:val="00446DF8"/>
    <w:rsid w:val="00450E75"/>
    <w:rsid w:val="00451BA8"/>
    <w:rsid w:val="00454ACB"/>
    <w:rsid w:val="00456007"/>
    <w:rsid w:val="00457854"/>
    <w:rsid w:val="00461A10"/>
    <w:rsid w:val="004774C2"/>
    <w:rsid w:val="00481A6B"/>
    <w:rsid w:val="00495D99"/>
    <w:rsid w:val="004966DE"/>
    <w:rsid w:val="004A2492"/>
    <w:rsid w:val="004A63C6"/>
    <w:rsid w:val="004B1731"/>
    <w:rsid w:val="004B293E"/>
    <w:rsid w:val="004B3406"/>
    <w:rsid w:val="004B39E0"/>
    <w:rsid w:val="004B7F29"/>
    <w:rsid w:val="004D0BB4"/>
    <w:rsid w:val="004D23BA"/>
    <w:rsid w:val="00504CA0"/>
    <w:rsid w:val="005054E3"/>
    <w:rsid w:val="005066B6"/>
    <w:rsid w:val="00506A25"/>
    <w:rsid w:val="00513112"/>
    <w:rsid w:val="005270DB"/>
    <w:rsid w:val="0053075A"/>
    <w:rsid w:val="00531BD3"/>
    <w:rsid w:val="00534F36"/>
    <w:rsid w:val="00545FC2"/>
    <w:rsid w:val="005547D0"/>
    <w:rsid w:val="00555965"/>
    <w:rsid w:val="005659DC"/>
    <w:rsid w:val="00571814"/>
    <w:rsid w:val="00576E1E"/>
    <w:rsid w:val="005870E6"/>
    <w:rsid w:val="0058710D"/>
    <w:rsid w:val="00593342"/>
    <w:rsid w:val="00594117"/>
    <w:rsid w:val="00596DA7"/>
    <w:rsid w:val="00597815"/>
    <w:rsid w:val="005A65D0"/>
    <w:rsid w:val="005B0696"/>
    <w:rsid w:val="005C2B3F"/>
    <w:rsid w:val="005C52A2"/>
    <w:rsid w:val="005E0276"/>
    <w:rsid w:val="005E648E"/>
    <w:rsid w:val="005E66CD"/>
    <w:rsid w:val="005F0C27"/>
    <w:rsid w:val="005F3AB2"/>
    <w:rsid w:val="0060228F"/>
    <w:rsid w:val="006100EA"/>
    <w:rsid w:val="006103F6"/>
    <w:rsid w:val="00613A70"/>
    <w:rsid w:val="00614BB9"/>
    <w:rsid w:val="00626B80"/>
    <w:rsid w:val="00634C2B"/>
    <w:rsid w:val="006372C0"/>
    <w:rsid w:val="006420AD"/>
    <w:rsid w:val="00646474"/>
    <w:rsid w:val="00646D52"/>
    <w:rsid w:val="0066186E"/>
    <w:rsid w:val="00663049"/>
    <w:rsid w:val="00663B2F"/>
    <w:rsid w:val="006775E3"/>
    <w:rsid w:val="00681374"/>
    <w:rsid w:val="00681CEF"/>
    <w:rsid w:val="00682D51"/>
    <w:rsid w:val="00692D9B"/>
    <w:rsid w:val="00694E74"/>
    <w:rsid w:val="006B1031"/>
    <w:rsid w:val="006B1AB7"/>
    <w:rsid w:val="006B28B9"/>
    <w:rsid w:val="006C03DB"/>
    <w:rsid w:val="006C6EC9"/>
    <w:rsid w:val="006D1011"/>
    <w:rsid w:val="006D2C48"/>
    <w:rsid w:val="006E5FA3"/>
    <w:rsid w:val="006F2346"/>
    <w:rsid w:val="006F40F0"/>
    <w:rsid w:val="006F4ACD"/>
    <w:rsid w:val="006F6342"/>
    <w:rsid w:val="0070146B"/>
    <w:rsid w:val="007037A4"/>
    <w:rsid w:val="0070489C"/>
    <w:rsid w:val="00720EAD"/>
    <w:rsid w:val="007220B8"/>
    <w:rsid w:val="007259BE"/>
    <w:rsid w:val="00750364"/>
    <w:rsid w:val="00750E1F"/>
    <w:rsid w:val="0075209D"/>
    <w:rsid w:val="0075585F"/>
    <w:rsid w:val="00755CFE"/>
    <w:rsid w:val="0076047A"/>
    <w:rsid w:val="007716F8"/>
    <w:rsid w:val="007723DD"/>
    <w:rsid w:val="007766F6"/>
    <w:rsid w:val="00776A18"/>
    <w:rsid w:val="00784109"/>
    <w:rsid w:val="00790F77"/>
    <w:rsid w:val="007936BE"/>
    <w:rsid w:val="007A3170"/>
    <w:rsid w:val="007B4F68"/>
    <w:rsid w:val="007B74A9"/>
    <w:rsid w:val="007C2C80"/>
    <w:rsid w:val="007C2EBE"/>
    <w:rsid w:val="007C77FE"/>
    <w:rsid w:val="007D2EEF"/>
    <w:rsid w:val="007E6FBB"/>
    <w:rsid w:val="007E7594"/>
    <w:rsid w:val="007E7A21"/>
    <w:rsid w:val="007F0DE8"/>
    <w:rsid w:val="008151E3"/>
    <w:rsid w:val="00824849"/>
    <w:rsid w:val="0087045F"/>
    <w:rsid w:val="0087550B"/>
    <w:rsid w:val="00876FD4"/>
    <w:rsid w:val="00881ABA"/>
    <w:rsid w:val="00885AE6"/>
    <w:rsid w:val="00885DEA"/>
    <w:rsid w:val="0088745D"/>
    <w:rsid w:val="008904A1"/>
    <w:rsid w:val="00893D39"/>
    <w:rsid w:val="00895767"/>
    <w:rsid w:val="008A0FBD"/>
    <w:rsid w:val="008A3749"/>
    <w:rsid w:val="008A59DB"/>
    <w:rsid w:val="008B0BD5"/>
    <w:rsid w:val="008C1977"/>
    <w:rsid w:val="008C49B3"/>
    <w:rsid w:val="008D197E"/>
    <w:rsid w:val="008D209E"/>
    <w:rsid w:val="008D20CA"/>
    <w:rsid w:val="008D3B5F"/>
    <w:rsid w:val="008D5DDF"/>
    <w:rsid w:val="008E3318"/>
    <w:rsid w:val="008E585A"/>
    <w:rsid w:val="008E7F15"/>
    <w:rsid w:val="009006C1"/>
    <w:rsid w:val="009018DA"/>
    <w:rsid w:val="009030C4"/>
    <w:rsid w:val="0090706F"/>
    <w:rsid w:val="00912F01"/>
    <w:rsid w:val="00915CC0"/>
    <w:rsid w:val="00916F17"/>
    <w:rsid w:val="00923AEC"/>
    <w:rsid w:val="00923F2D"/>
    <w:rsid w:val="009346E5"/>
    <w:rsid w:val="00934911"/>
    <w:rsid w:val="00940D74"/>
    <w:rsid w:val="0094288C"/>
    <w:rsid w:val="00951AA9"/>
    <w:rsid w:val="00957386"/>
    <w:rsid w:val="0095738D"/>
    <w:rsid w:val="009748BA"/>
    <w:rsid w:val="00975B0A"/>
    <w:rsid w:val="00975B2C"/>
    <w:rsid w:val="00981FFB"/>
    <w:rsid w:val="009867C1"/>
    <w:rsid w:val="009914DC"/>
    <w:rsid w:val="00996534"/>
    <w:rsid w:val="00997DA0"/>
    <w:rsid w:val="009A21AA"/>
    <w:rsid w:val="009A7D9A"/>
    <w:rsid w:val="009B01EB"/>
    <w:rsid w:val="009C0060"/>
    <w:rsid w:val="009C0EC3"/>
    <w:rsid w:val="009C6592"/>
    <w:rsid w:val="009C6F27"/>
    <w:rsid w:val="009E0E20"/>
    <w:rsid w:val="009E603A"/>
    <w:rsid w:val="009F497D"/>
    <w:rsid w:val="00A06E8B"/>
    <w:rsid w:val="00A168E6"/>
    <w:rsid w:val="00A17B21"/>
    <w:rsid w:val="00A26F0C"/>
    <w:rsid w:val="00A33EB0"/>
    <w:rsid w:val="00A35B58"/>
    <w:rsid w:val="00A44E20"/>
    <w:rsid w:val="00A505F2"/>
    <w:rsid w:val="00A51DC0"/>
    <w:rsid w:val="00A56572"/>
    <w:rsid w:val="00A61927"/>
    <w:rsid w:val="00A65DF2"/>
    <w:rsid w:val="00A703C5"/>
    <w:rsid w:val="00A82D1D"/>
    <w:rsid w:val="00A83F5B"/>
    <w:rsid w:val="00A84284"/>
    <w:rsid w:val="00A93D6A"/>
    <w:rsid w:val="00A963E5"/>
    <w:rsid w:val="00AA02BF"/>
    <w:rsid w:val="00AA17F0"/>
    <w:rsid w:val="00AA328D"/>
    <w:rsid w:val="00AA6854"/>
    <w:rsid w:val="00AB1AEB"/>
    <w:rsid w:val="00AC1F5D"/>
    <w:rsid w:val="00AC2076"/>
    <w:rsid w:val="00AC3E06"/>
    <w:rsid w:val="00AC4794"/>
    <w:rsid w:val="00AC68A7"/>
    <w:rsid w:val="00AC7890"/>
    <w:rsid w:val="00AD1F24"/>
    <w:rsid w:val="00AD2222"/>
    <w:rsid w:val="00AF167A"/>
    <w:rsid w:val="00AF4A4E"/>
    <w:rsid w:val="00B00E0D"/>
    <w:rsid w:val="00B15EF0"/>
    <w:rsid w:val="00B324CE"/>
    <w:rsid w:val="00B37BCC"/>
    <w:rsid w:val="00B40F70"/>
    <w:rsid w:val="00B46115"/>
    <w:rsid w:val="00B5118B"/>
    <w:rsid w:val="00B51CE7"/>
    <w:rsid w:val="00B6387F"/>
    <w:rsid w:val="00B85EEA"/>
    <w:rsid w:val="00B94E9E"/>
    <w:rsid w:val="00B97B4A"/>
    <w:rsid w:val="00BA220B"/>
    <w:rsid w:val="00BB2CE0"/>
    <w:rsid w:val="00BB50C4"/>
    <w:rsid w:val="00BB5AEE"/>
    <w:rsid w:val="00BB7A2A"/>
    <w:rsid w:val="00BC2054"/>
    <w:rsid w:val="00BC4F29"/>
    <w:rsid w:val="00BD03DA"/>
    <w:rsid w:val="00BD04F2"/>
    <w:rsid w:val="00BD1C44"/>
    <w:rsid w:val="00BD7A9B"/>
    <w:rsid w:val="00BE0D94"/>
    <w:rsid w:val="00BE2A8A"/>
    <w:rsid w:val="00BE3AFD"/>
    <w:rsid w:val="00BF32D1"/>
    <w:rsid w:val="00BF37F1"/>
    <w:rsid w:val="00BF5C64"/>
    <w:rsid w:val="00C00EF0"/>
    <w:rsid w:val="00C05BC6"/>
    <w:rsid w:val="00C06168"/>
    <w:rsid w:val="00C1258A"/>
    <w:rsid w:val="00C1769E"/>
    <w:rsid w:val="00C22BB7"/>
    <w:rsid w:val="00C40EE3"/>
    <w:rsid w:val="00C41CCD"/>
    <w:rsid w:val="00C454D1"/>
    <w:rsid w:val="00C514AA"/>
    <w:rsid w:val="00C7652B"/>
    <w:rsid w:val="00C82452"/>
    <w:rsid w:val="00C8454B"/>
    <w:rsid w:val="00C90149"/>
    <w:rsid w:val="00C9214F"/>
    <w:rsid w:val="00C95ECE"/>
    <w:rsid w:val="00CA12D3"/>
    <w:rsid w:val="00CA2512"/>
    <w:rsid w:val="00CB2E84"/>
    <w:rsid w:val="00CB5C12"/>
    <w:rsid w:val="00CB6001"/>
    <w:rsid w:val="00CD065B"/>
    <w:rsid w:val="00CD1874"/>
    <w:rsid w:val="00CE2C81"/>
    <w:rsid w:val="00CE661C"/>
    <w:rsid w:val="00CF1292"/>
    <w:rsid w:val="00D01F61"/>
    <w:rsid w:val="00D0545D"/>
    <w:rsid w:val="00D11EB8"/>
    <w:rsid w:val="00D341BA"/>
    <w:rsid w:val="00D3707E"/>
    <w:rsid w:val="00D47020"/>
    <w:rsid w:val="00D50050"/>
    <w:rsid w:val="00D60C59"/>
    <w:rsid w:val="00D66161"/>
    <w:rsid w:val="00D7223B"/>
    <w:rsid w:val="00D7391F"/>
    <w:rsid w:val="00D73DF9"/>
    <w:rsid w:val="00D774E9"/>
    <w:rsid w:val="00D85987"/>
    <w:rsid w:val="00D90072"/>
    <w:rsid w:val="00DA1806"/>
    <w:rsid w:val="00DB181C"/>
    <w:rsid w:val="00DB1B48"/>
    <w:rsid w:val="00DB6829"/>
    <w:rsid w:val="00DC2EE8"/>
    <w:rsid w:val="00DC42A7"/>
    <w:rsid w:val="00DD3A12"/>
    <w:rsid w:val="00DE1E37"/>
    <w:rsid w:val="00DF26EA"/>
    <w:rsid w:val="00DF3AD6"/>
    <w:rsid w:val="00DF6D5D"/>
    <w:rsid w:val="00E02DE9"/>
    <w:rsid w:val="00E10FF1"/>
    <w:rsid w:val="00E120EC"/>
    <w:rsid w:val="00E243D1"/>
    <w:rsid w:val="00E24509"/>
    <w:rsid w:val="00E25EA0"/>
    <w:rsid w:val="00E42749"/>
    <w:rsid w:val="00E43CDA"/>
    <w:rsid w:val="00E4404E"/>
    <w:rsid w:val="00E502E3"/>
    <w:rsid w:val="00E52926"/>
    <w:rsid w:val="00E614DC"/>
    <w:rsid w:val="00E77A90"/>
    <w:rsid w:val="00E9102D"/>
    <w:rsid w:val="00EB3DCC"/>
    <w:rsid w:val="00ED1DD0"/>
    <w:rsid w:val="00ED5B49"/>
    <w:rsid w:val="00EE44FC"/>
    <w:rsid w:val="00F056CB"/>
    <w:rsid w:val="00F0788E"/>
    <w:rsid w:val="00F24C12"/>
    <w:rsid w:val="00F3157F"/>
    <w:rsid w:val="00F3721D"/>
    <w:rsid w:val="00F41114"/>
    <w:rsid w:val="00F44805"/>
    <w:rsid w:val="00F4631B"/>
    <w:rsid w:val="00F528ED"/>
    <w:rsid w:val="00F52B4A"/>
    <w:rsid w:val="00F5720F"/>
    <w:rsid w:val="00F60018"/>
    <w:rsid w:val="00F60AAC"/>
    <w:rsid w:val="00F74428"/>
    <w:rsid w:val="00F74D4A"/>
    <w:rsid w:val="00F77ADC"/>
    <w:rsid w:val="00F84A77"/>
    <w:rsid w:val="00F870BF"/>
    <w:rsid w:val="00F93523"/>
    <w:rsid w:val="00F941DE"/>
    <w:rsid w:val="00F94819"/>
    <w:rsid w:val="00FA5736"/>
    <w:rsid w:val="00FA6208"/>
    <w:rsid w:val="00FB2E0B"/>
    <w:rsid w:val="00FB5BBF"/>
    <w:rsid w:val="00FB5EF9"/>
    <w:rsid w:val="00FC6FCD"/>
    <w:rsid w:val="00FC7814"/>
    <w:rsid w:val="00FD5854"/>
    <w:rsid w:val="00FD698E"/>
    <w:rsid w:val="00FE048D"/>
    <w:rsid w:val="00FE4859"/>
    <w:rsid w:val="00FE50B0"/>
    <w:rsid w:val="00FE7757"/>
    <w:rsid w:val="00FF621A"/>
    <w:rsid w:val="00FF7387"/>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3ED50F"/>
  <w15:docId w15:val="{00F703EE-C3CD-47F3-AEC9-EBE60213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5900"/>
    <w:pPr>
      <w:keepNext/>
      <w:spacing w:after="0" w:line="240" w:lineRule="auto"/>
      <w:jc w:val="both"/>
      <w:outlineLvl w:val="0"/>
    </w:pPr>
    <w:rPr>
      <w:rFonts w:ascii="Arial" w:eastAsia="Times New Roman" w:hAnsi="Arial" w:cs="Times New Roman"/>
      <w:b/>
      <w:bCs/>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66161"/>
    <w:pPr>
      <w:spacing w:after="0" w:line="240" w:lineRule="auto"/>
      <w:jc w:val="both"/>
    </w:pPr>
    <w:rPr>
      <w:rFonts w:ascii="Arial" w:eastAsia="Times New Roman" w:hAnsi="Arial" w:cs="Times New Roman"/>
      <w:szCs w:val="24"/>
      <w:lang w:val="es-ES" w:eastAsia="es-ES"/>
    </w:rPr>
  </w:style>
  <w:style w:type="character" w:customStyle="1" w:styleId="TextoindependienteCar">
    <w:name w:val="Texto independiente Car"/>
    <w:basedOn w:val="Fuentedeprrafopredeter"/>
    <w:link w:val="Textoindependiente"/>
    <w:rsid w:val="00D66161"/>
    <w:rPr>
      <w:rFonts w:ascii="Arial" w:eastAsia="Times New Roman" w:hAnsi="Arial" w:cs="Times New Roman"/>
      <w:szCs w:val="24"/>
      <w:lang w:val="es-ES" w:eastAsia="es-ES"/>
    </w:rPr>
  </w:style>
  <w:style w:type="paragraph" w:styleId="Sangradetextonormal">
    <w:name w:val="Body Text Indent"/>
    <w:basedOn w:val="Normal"/>
    <w:link w:val="SangradetextonormalCar"/>
    <w:rsid w:val="00D66161"/>
    <w:pPr>
      <w:spacing w:after="0" w:line="240" w:lineRule="auto"/>
      <w:ind w:left="708"/>
      <w:jc w:val="both"/>
    </w:pPr>
    <w:rPr>
      <w:rFonts w:ascii="Arial" w:eastAsia="Times New Roman" w:hAnsi="Arial" w:cs="Times New Roman"/>
      <w:szCs w:val="24"/>
      <w:lang w:val="es-ES" w:eastAsia="es-ES"/>
    </w:rPr>
  </w:style>
  <w:style w:type="character" w:customStyle="1" w:styleId="SangradetextonormalCar">
    <w:name w:val="Sangría de texto normal Car"/>
    <w:basedOn w:val="Fuentedeprrafopredeter"/>
    <w:link w:val="Sangradetextonormal"/>
    <w:rsid w:val="00D66161"/>
    <w:rPr>
      <w:rFonts w:ascii="Arial" w:eastAsia="Times New Roman" w:hAnsi="Arial" w:cs="Times New Roman"/>
      <w:szCs w:val="24"/>
      <w:lang w:val="es-ES" w:eastAsia="es-ES"/>
    </w:rPr>
  </w:style>
  <w:style w:type="paragraph" w:styleId="Textoindependiente2">
    <w:name w:val="Body Text 2"/>
    <w:basedOn w:val="Normal"/>
    <w:link w:val="Textoindependiente2Car"/>
    <w:uiPriority w:val="99"/>
    <w:unhideWhenUsed/>
    <w:rsid w:val="00285900"/>
    <w:pPr>
      <w:spacing w:after="120" w:line="480" w:lineRule="auto"/>
    </w:pPr>
  </w:style>
  <w:style w:type="character" w:customStyle="1" w:styleId="Textoindependiente2Car">
    <w:name w:val="Texto independiente 2 Car"/>
    <w:basedOn w:val="Fuentedeprrafopredeter"/>
    <w:link w:val="Textoindependiente2"/>
    <w:uiPriority w:val="99"/>
    <w:rsid w:val="00285900"/>
  </w:style>
  <w:style w:type="paragraph" w:styleId="Sangra2detindependiente">
    <w:name w:val="Body Text Indent 2"/>
    <w:basedOn w:val="Normal"/>
    <w:link w:val="Sangra2detindependienteCar"/>
    <w:uiPriority w:val="99"/>
    <w:semiHidden/>
    <w:unhideWhenUsed/>
    <w:rsid w:val="0028590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85900"/>
  </w:style>
  <w:style w:type="character" w:customStyle="1" w:styleId="Ttulo1Car">
    <w:name w:val="Título 1 Car"/>
    <w:basedOn w:val="Fuentedeprrafopredeter"/>
    <w:link w:val="Ttulo1"/>
    <w:uiPriority w:val="9"/>
    <w:rsid w:val="00285900"/>
    <w:rPr>
      <w:rFonts w:ascii="Arial" w:eastAsia="Times New Roman" w:hAnsi="Arial" w:cs="Times New Roman"/>
      <w:b/>
      <w:bCs/>
      <w:szCs w:val="24"/>
      <w:lang w:val="es-ES" w:eastAsia="es-ES"/>
    </w:rPr>
  </w:style>
  <w:style w:type="character" w:styleId="Hipervnculo">
    <w:name w:val="Hyperlink"/>
    <w:basedOn w:val="Fuentedeprrafopredeter"/>
    <w:rsid w:val="00285900"/>
    <w:rPr>
      <w:color w:val="0000FF"/>
      <w:u w:val="single"/>
    </w:rPr>
  </w:style>
  <w:style w:type="paragraph" w:styleId="Prrafodelista">
    <w:name w:val="List Paragraph"/>
    <w:basedOn w:val="Normal"/>
    <w:uiPriority w:val="34"/>
    <w:qFormat/>
    <w:rsid w:val="00DA1806"/>
    <w:pPr>
      <w:ind w:left="720"/>
      <w:contextualSpacing/>
    </w:pPr>
  </w:style>
  <w:style w:type="paragraph" w:styleId="Encabezado">
    <w:name w:val="header"/>
    <w:basedOn w:val="Normal"/>
    <w:link w:val="EncabezadoCar"/>
    <w:uiPriority w:val="99"/>
    <w:unhideWhenUsed/>
    <w:rsid w:val="00C845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454B"/>
  </w:style>
  <w:style w:type="paragraph" w:styleId="Piedepgina">
    <w:name w:val="footer"/>
    <w:basedOn w:val="Normal"/>
    <w:link w:val="PiedepginaCar"/>
    <w:uiPriority w:val="99"/>
    <w:unhideWhenUsed/>
    <w:rsid w:val="00C845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454B"/>
  </w:style>
  <w:style w:type="paragraph" w:styleId="Textodeglobo">
    <w:name w:val="Balloon Text"/>
    <w:basedOn w:val="Normal"/>
    <w:link w:val="TextodegloboCar"/>
    <w:uiPriority w:val="99"/>
    <w:semiHidden/>
    <w:unhideWhenUsed/>
    <w:rsid w:val="00C845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454B"/>
    <w:rPr>
      <w:rFonts w:ascii="Tahoma" w:hAnsi="Tahoma" w:cs="Tahoma"/>
      <w:sz w:val="16"/>
      <w:szCs w:val="16"/>
    </w:rPr>
  </w:style>
  <w:style w:type="table" w:styleId="Tablaconcuadrcula">
    <w:name w:val="Table Grid"/>
    <w:basedOn w:val="Tablanormal"/>
    <w:uiPriority w:val="59"/>
    <w:rsid w:val="00296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341BA"/>
    <w:rPr>
      <w:color w:val="800080" w:themeColor="followedHyperlink"/>
      <w:u w:val="single"/>
    </w:rPr>
  </w:style>
  <w:style w:type="character" w:styleId="Refdecomentario">
    <w:name w:val="annotation reference"/>
    <w:basedOn w:val="Fuentedeprrafopredeter"/>
    <w:uiPriority w:val="99"/>
    <w:semiHidden/>
    <w:unhideWhenUsed/>
    <w:rsid w:val="009B01EB"/>
    <w:rPr>
      <w:sz w:val="16"/>
      <w:szCs w:val="16"/>
    </w:rPr>
  </w:style>
  <w:style w:type="paragraph" w:styleId="Textocomentario">
    <w:name w:val="annotation text"/>
    <w:basedOn w:val="Normal"/>
    <w:link w:val="TextocomentarioCar"/>
    <w:uiPriority w:val="99"/>
    <w:semiHidden/>
    <w:unhideWhenUsed/>
    <w:rsid w:val="009B01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01EB"/>
    <w:rPr>
      <w:sz w:val="20"/>
      <w:szCs w:val="20"/>
    </w:rPr>
  </w:style>
  <w:style w:type="paragraph" w:styleId="Asuntodelcomentario">
    <w:name w:val="annotation subject"/>
    <w:basedOn w:val="Textocomentario"/>
    <w:next w:val="Textocomentario"/>
    <w:link w:val="AsuntodelcomentarioCar"/>
    <w:uiPriority w:val="99"/>
    <w:semiHidden/>
    <w:unhideWhenUsed/>
    <w:rsid w:val="009B01EB"/>
    <w:rPr>
      <w:b/>
      <w:bCs/>
    </w:rPr>
  </w:style>
  <w:style w:type="character" w:customStyle="1" w:styleId="AsuntodelcomentarioCar">
    <w:name w:val="Asunto del comentario Car"/>
    <w:basedOn w:val="TextocomentarioCar"/>
    <w:link w:val="Asuntodelcomentario"/>
    <w:uiPriority w:val="99"/>
    <w:semiHidden/>
    <w:rsid w:val="009B01EB"/>
    <w:rPr>
      <w:b/>
      <w:bCs/>
      <w:sz w:val="20"/>
      <w:szCs w:val="20"/>
    </w:rPr>
  </w:style>
  <w:style w:type="paragraph" w:styleId="Textonotaalfinal">
    <w:name w:val="endnote text"/>
    <w:basedOn w:val="Normal"/>
    <w:link w:val="TextonotaalfinalCar"/>
    <w:uiPriority w:val="99"/>
    <w:semiHidden/>
    <w:unhideWhenUsed/>
    <w:rsid w:val="00912F0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12F01"/>
    <w:rPr>
      <w:sz w:val="20"/>
      <w:szCs w:val="20"/>
    </w:rPr>
  </w:style>
  <w:style w:type="character" w:styleId="Refdenotaalfinal">
    <w:name w:val="endnote reference"/>
    <w:basedOn w:val="Fuentedeprrafopredeter"/>
    <w:uiPriority w:val="99"/>
    <w:semiHidden/>
    <w:unhideWhenUsed/>
    <w:rsid w:val="00912F01"/>
    <w:rPr>
      <w:vertAlign w:val="superscript"/>
    </w:rPr>
  </w:style>
  <w:style w:type="paragraph" w:styleId="Textonotapie">
    <w:name w:val="footnote text"/>
    <w:basedOn w:val="Normal"/>
    <w:link w:val="TextonotapieCar"/>
    <w:uiPriority w:val="99"/>
    <w:unhideWhenUsed/>
    <w:rsid w:val="0058710D"/>
    <w:pPr>
      <w:spacing w:after="0" w:line="240" w:lineRule="auto"/>
    </w:pPr>
    <w:rPr>
      <w:sz w:val="20"/>
      <w:szCs w:val="20"/>
    </w:rPr>
  </w:style>
  <w:style w:type="character" w:customStyle="1" w:styleId="TextonotapieCar">
    <w:name w:val="Texto nota pie Car"/>
    <w:basedOn w:val="Fuentedeprrafopredeter"/>
    <w:link w:val="Textonotapie"/>
    <w:uiPriority w:val="99"/>
    <w:rsid w:val="0058710D"/>
    <w:rPr>
      <w:sz w:val="20"/>
      <w:szCs w:val="20"/>
    </w:rPr>
  </w:style>
  <w:style w:type="character" w:styleId="Refdenotaalpie">
    <w:name w:val="footnote reference"/>
    <w:basedOn w:val="Fuentedeprrafopredeter"/>
    <w:uiPriority w:val="99"/>
    <w:unhideWhenUsed/>
    <w:rsid w:val="0058710D"/>
    <w:rPr>
      <w:vertAlign w:val="superscript"/>
    </w:rPr>
  </w:style>
  <w:style w:type="paragraph" w:customStyle="1" w:styleId="EstiloTrebuchetMSJustificado">
    <w:name w:val="Estilo Trebuchet MS Justificado"/>
    <w:basedOn w:val="Normal"/>
    <w:rsid w:val="00E9102D"/>
    <w:pPr>
      <w:spacing w:before="120" w:after="120" w:line="240" w:lineRule="auto"/>
      <w:jc w:val="both"/>
    </w:pPr>
    <w:rPr>
      <w:rFonts w:ascii="Trebuchet MS" w:eastAsia="Times New Roman" w:hAnsi="Trebuchet MS" w:cs="Times New Roman"/>
      <w:sz w:val="24"/>
      <w:szCs w:val="20"/>
      <w:lang w:val="es-ES" w:eastAsia="es-ES"/>
    </w:rPr>
  </w:style>
  <w:style w:type="paragraph" w:styleId="Sinespaciado">
    <w:name w:val="No Spacing"/>
    <w:uiPriority w:val="1"/>
    <w:qFormat/>
    <w:rsid w:val="009748BA"/>
    <w:pPr>
      <w:spacing w:after="0" w:line="240" w:lineRule="auto"/>
    </w:pPr>
  </w:style>
  <w:style w:type="paragraph" w:customStyle="1" w:styleId="Default">
    <w:name w:val="Default"/>
    <w:rsid w:val="00BD04F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C3E12"/>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Sangra3detindependiente">
    <w:name w:val="Body Text Indent 3"/>
    <w:basedOn w:val="Normal"/>
    <w:link w:val="Sangra3detindependienteCar"/>
    <w:uiPriority w:val="99"/>
    <w:semiHidden/>
    <w:unhideWhenUsed/>
    <w:rsid w:val="006B1AB7"/>
    <w:pPr>
      <w:widowControl w:val="0"/>
      <w:spacing w:after="120" w:line="240" w:lineRule="auto"/>
      <w:ind w:left="283"/>
    </w:pPr>
    <w:rPr>
      <w:rFonts w:ascii="Courier New" w:eastAsia="Times New Roman" w:hAnsi="Courier New" w:cs="Times New Roman"/>
      <w:spacing w:val="-2"/>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6B1AB7"/>
    <w:rPr>
      <w:rFonts w:ascii="Courier New" w:eastAsia="Times New Roman" w:hAnsi="Courier New" w:cs="Times New Roman"/>
      <w:spacing w:val="-2"/>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87614">
      <w:bodyDiv w:val="1"/>
      <w:marLeft w:val="0"/>
      <w:marRight w:val="0"/>
      <w:marTop w:val="0"/>
      <w:marBottom w:val="0"/>
      <w:divBdr>
        <w:top w:val="none" w:sz="0" w:space="0" w:color="auto"/>
        <w:left w:val="none" w:sz="0" w:space="0" w:color="auto"/>
        <w:bottom w:val="none" w:sz="0" w:space="0" w:color="auto"/>
        <w:right w:val="none" w:sz="0" w:space="0" w:color="auto"/>
      </w:divBdr>
    </w:div>
    <w:div w:id="265624850">
      <w:bodyDiv w:val="1"/>
      <w:marLeft w:val="0"/>
      <w:marRight w:val="0"/>
      <w:marTop w:val="0"/>
      <w:marBottom w:val="0"/>
      <w:divBdr>
        <w:top w:val="none" w:sz="0" w:space="0" w:color="auto"/>
        <w:left w:val="none" w:sz="0" w:space="0" w:color="auto"/>
        <w:bottom w:val="none" w:sz="0" w:space="0" w:color="auto"/>
        <w:right w:val="none" w:sz="0" w:space="0" w:color="auto"/>
      </w:divBdr>
      <w:divsChild>
        <w:div w:id="844129159">
          <w:marLeft w:val="446"/>
          <w:marRight w:val="0"/>
          <w:marTop w:val="0"/>
          <w:marBottom w:val="0"/>
          <w:divBdr>
            <w:top w:val="none" w:sz="0" w:space="0" w:color="auto"/>
            <w:left w:val="none" w:sz="0" w:space="0" w:color="auto"/>
            <w:bottom w:val="none" w:sz="0" w:space="0" w:color="auto"/>
            <w:right w:val="none" w:sz="0" w:space="0" w:color="auto"/>
          </w:divBdr>
        </w:div>
        <w:div w:id="171341897">
          <w:marLeft w:val="446"/>
          <w:marRight w:val="0"/>
          <w:marTop w:val="0"/>
          <w:marBottom w:val="0"/>
          <w:divBdr>
            <w:top w:val="none" w:sz="0" w:space="0" w:color="auto"/>
            <w:left w:val="none" w:sz="0" w:space="0" w:color="auto"/>
            <w:bottom w:val="none" w:sz="0" w:space="0" w:color="auto"/>
            <w:right w:val="none" w:sz="0" w:space="0" w:color="auto"/>
          </w:divBdr>
        </w:div>
        <w:div w:id="1292789460">
          <w:marLeft w:val="446"/>
          <w:marRight w:val="0"/>
          <w:marTop w:val="0"/>
          <w:marBottom w:val="0"/>
          <w:divBdr>
            <w:top w:val="none" w:sz="0" w:space="0" w:color="auto"/>
            <w:left w:val="none" w:sz="0" w:space="0" w:color="auto"/>
            <w:bottom w:val="none" w:sz="0" w:space="0" w:color="auto"/>
            <w:right w:val="none" w:sz="0" w:space="0" w:color="auto"/>
          </w:divBdr>
        </w:div>
        <w:div w:id="2095279642">
          <w:marLeft w:val="446"/>
          <w:marRight w:val="0"/>
          <w:marTop w:val="0"/>
          <w:marBottom w:val="0"/>
          <w:divBdr>
            <w:top w:val="none" w:sz="0" w:space="0" w:color="auto"/>
            <w:left w:val="none" w:sz="0" w:space="0" w:color="auto"/>
            <w:bottom w:val="none" w:sz="0" w:space="0" w:color="auto"/>
            <w:right w:val="none" w:sz="0" w:space="0" w:color="auto"/>
          </w:divBdr>
        </w:div>
        <w:div w:id="1894997619">
          <w:marLeft w:val="446"/>
          <w:marRight w:val="0"/>
          <w:marTop w:val="0"/>
          <w:marBottom w:val="0"/>
          <w:divBdr>
            <w:top w:val="none" w:sz="0" w:space="0" w:color="auto"/>
            <w:left w:val="none" w:sz="0" w:space="0" w:color="auto"/>
            <w:bottom w:val="none" w:sz="0" w:space="0" w:color="auto"/>
            <w:right w:val="none" w:sz="0" w:space="0" w:color="auto"/>
          </w:divBdr>
        </w:div>
        <w:div w:id="514853861">
          <w:marLeft w:val="446"/>
          <w:marRight w:val="0"/>
          <w:marTop w:val="0"/>
          <w:marBottom w:val="0"/>
          <w:divBdr>
            <w:top w:val="none" w:sz="0" w:space="0" w:color="auto"/>
            <w:left w:val="none" w:sz="0" w:space="0" w:color="auto"/>
            <w:bottom w:val="none" w:sz="0" w:space="0" w:color="auto"/>
            <w:right w:val="none" w:sz="0" w:space="0" w:color="auto"/>
          </w:divBdr>
        </w:div>
        <w:div w:id="1394549816">
          <w:marLeft w:val="446"/>
          <w:marRight w:val="0"/>
          <w:marTop w:val="0"/>
          <w:marBottom w:val="0"/>
          <w:divBdr>
            <w:top w:val="none" w:sz="0" w:space="0" w:color="auto"/>
            <w:left w:val="none" w:sz="0" w:space="0" w:color="auto"/>
            <w:bottom w:val="none" w:sz="0" w:space="0" w:color="auto"/>
            <w:right w:val="none" w:sz="0" w:space="0" w:color="auto"/>
          </w:divBdr>
        </w:div>
      </w:divsChild>
    </w:div>
    <w:div w:id="458492888">
      <w:bodyDiv w:val="1"/>
      <w:marLeft w:val="0"/>
      <w:marRight w:val="0"/>
      <w:marTop w:val="0"/>
      <w:marBottom w:val="0"/>
      <w:divBdr>
        <w:top w:val="none" w:sz="0" w:space="0" w:color="auto"/>
        <w:left w:val="none" w:sz="0" w:space="0" w:color="auto"/>
        <w:bottom w:val="none" w:sz="0" w:space="0" w:color="auto"/>
        <w:right w:val="none" w:sz="0" w:space="0" w:color="auto"/>
      </w:divBdr>
    </w:div>
    <w:div w:id="1420755010">
      <w:bodyDiv w:val="1"/>
      <w:marLeft w:val="0"/>
      <w:marRight w:val="0"/>
      <w:marTop w:val="0"/>
      <w:marBottom w:val="0"/>
      <w:divBdr>
        <w:top w:val="none" w:sz="0" w:space="0" w:color="auto"/>
        <w:left w:val="none" w:sz="0" w:space="0" w:color="auto"/>
        <w:bottom w:val="none" w:sz="0" w:space="0" w:color="auto"/>
        <w:right w:val="none" w:sz="0" w:space="0" w:color="auto"/>
      </w:divBdr>
    </w:div>
    <w:div w:id="201052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FC44-5C7E-48B7-A5C1-016BBB7F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5</Pages>
  <Words>1297</Words>
  <Characters>7134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Aranda</dc:creator>
  <cp:lastModifiedBy>Scarlett Quezada Saldías</cp:lastModifiedBy>
  <cp:revision>29</cp:revision>
  <cp:lastPrinted>2018-06-21T22:20:00Z</cp:lastPrinted>
  <dcterms:created xsi:type="dcterms:W3CDTF">2019-12-10T15:34:00Z</dcterms:created>
  <dcterms:modified xsi:type="dcterms:W3CDTF">2025-06-26T15:42:00Z</dcterms:modified>
</cp:coreProperties>
</file>